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020" w:rsidRPr="00EF38E6" w:rsidRDefault="00CA7EA7" w:rsidP="002916DE">
      <w:pPr>
        <w:rPr>
          <w:sz w:val="22"/>
          <w:szCs w:val="22"/>
        </w:rPr>
      </w:pPr>
      <w:r w:rsidRPr="00EF38E6">
        <w:rPr>
          <w:sz w:val="22"/>
          <w:szCs w:val="22"/>
        </w:rPr>
        <w:t>01.08.2017</w:t>
      </w:r>
    </w:p>
    <w:p w:rsidR="00CA7EA7" w:rsidRPr="00EF38E6" w:rsidRDefault="00CA7EA7" w:rsidP="002916DE">
      <w:pPr>
        <w:rPr>
          <w:sz w:val="22"/>
          <w:szCs w:val="22"/>
        </w:rPr>
      </w:pPr>
      <w:r w:rsidRPr="00EF38E6">
        <w:rPr>
          <w:sz w:val="22"/>
          <w:szCs w:val="22"/>
        </w:rPr>
        <w:t xml:space="preserve">Москва </w:t>
      </w:r>
    </w:p>
    <w:p w:rsidR="00CA7EA7" w:rsidRPr="00EF38E6" w:rsidRDefault="00CA7EA7" w:rsidP="002916DE">
      <w:pPr>
        <w:rPr>
          <w:sz w:val="22"/>
          <w:szCs w:val="22"/>
        </w:rPr>
      </w:pPr>
      <w:r w:rsidRPr="00EF38E6">
        <w:rPr>
          <w:sz w:val="22"/>
          <w:szCs w:val="22"/>
        </w:rPr>
        <w:t xml:space="preserve">Пресс-релиз </w:t>
      </w:r>
    </w:p>
    <w:p w:rsidR="00CA7EA7" w:rsidRPr="00EF38E6" w:rsidRDefault="004C4F43" w:rsidP="00EF38E6">
      <w:pPr>
        <w:jc w:val="center"/>
        <w:rPr>
          <w:b/>
          <w:sz w:val="22"/>
          <w:szCs w:val="22"/>
        </w:rPr>
      </w:pPr>
      <w:r>
        <w:rPr>
          <w:b/>
          <w:sz w:val="22"/>
          <w:szCs w:val="22"/>
        </w:rPr>
        <w:t xml:space="preserve">Предприятие по </w:t>
      </w:r>
      <w:proofErr w:type="spellStart"/>
      <w:r>
        <w:rPr>
          <w:b/>
          <w:sz w:val="22"/>
          <w:szCs w:val="22"/>
        </w:rPr>
        <w:t>мясопереработке</w:t>
      </w:r>
      <w:proofErr w:type="spellEnd"/>
      <w:r w:rsidR="00CA7EA7" w:rsidRPr="00EF38E6">
        <w:rPr>
          <w:b/>
          <w:sz w:val="22"/>
          <w:szCs w:val="22"/>
        </w:rPr>
        <w:t xml:space="preserve"> получило статус резидента ОЭЗ «Ступино Квадрат»</w:t>
      </w:r>
      <w:bookmarkStart w:id="0" w:name="_GoBack"/>
      <w:bookmarkEnd w:id="0"/>
    </w:p>
    <w:p w:rsidR="00CA7EA7" w:rsidRDefault="00CA7EA7" w:rsidP="002916DE">
      <w:pPr>
        <w:rPr>
          <w:sz w:val="22"/>
          <w:szCs w:val="22"/>
        </w:rPr>
      </w:pPr>
      <w:r>
        <w:rPr>
          <w:sz w:val="22"/>
          <w:szCs w:val="22"/>
        </w:rPr>
        <w:t xml:space="preserve">26 июля 2017 года было подписано соглашение об осуществлении промышленно-производственной деятельности в особой экономической зоне «Ступино Квадрат» между Министерством инвестиций и инноваций Московской области, Управляющей компанией ОЭЗ и ООО «МеСи». </w:t>
      </w:r>
    </w:p>
    <w:p w:rsidR="00CA7EA7" w:rsidRDefault="00CA7EA7" w:rsidP="002916DE">
      <w:pPr>
        <w:rPr>
          <w:sz w:val="22"/>
          <w:szCs w:val="22"/>
        </w:rPr>
      </w:pPr>
      <w:r>
        <w:rPr>
          <w:sz w:val="22"/>
          <w:szCs w:val="22"/>
        </w:rPr>
        <w:t>Компания «МеСи» планирует осуществить строительство на территории ОЭЗ</w:t>
      </w:r>
      <w:r w:rsidR="004F7B20">
        <w:rPr>
          <w:sz w:val="22"/>
          <w:szCs w:val="22"/>
        </w:rPr>
        <w:t xml:space="preserve"> мясоперерабатывающего</w:t>
      </w:r>
      <w:r w:rsidR="004F7B20" w:rsidRPr="004F7B20">
        <w:rPr>
          <w:sz w:val="22"/>
          <w:szCs w:val="22"/>
        </w:rPr>
        <w:t xml:space="preserve"> комплекс</w:t>
      </w:r>
      <w:r w:rsidR="004F7B20">
        <w:rPr>
          <w:sz w:val="22"/>
          <w:szCs w:val="22"/>
        </w:rPr>
        <w:t>а</w:t>
      </w:r>
      <w:r w:rsidR="004F7B20" w:rsidRPr="004F7B20">
        <w:rPr>
          <w:sz w:val="22"/>
          <w:szCs w:val="22"/>
        </w:rPr>
        <w:t xml:space="preserve"> по производству замороженных и охлажденных  полуфабрикатов</w:t>
      </w:r>
      <w:r>
        <w:rPr>
          <w:sz w:val="22"/>
          <w:szCs w:val="22"/>
        </w:rPr>
        <w:t xml:space="preserve">. Общий объем запланированных инвестиций </w:t>
      </w:r>
      <w:r w:rsidR="004F7B20" w:rsidRPr="004F7B20">
        <w:rPr>
          <w:sz w:val="22"/>
          <w:szCs w:val="22"/>
        </w:rPr>
        <w:t>180</w:t>
      </w:r>
      <w:r w:rsidR="004F7B20">
        <w:rPr>
          <w:sz w:val="22"/>
          <w:szCs w:val="22"/>
          <w:lang w:val="en-US"/>
        </w:rPr>
        <w:t> </w:t>
      </w:r>
      <w:r w:rsidR="004F7B20" w:rsidRPr="004F7B20">
        <w:rPr>
          <w:sz w:val="22"/>
          <w:szCs w:val="22"/>
        </w:rPr>
        <w:t>000</w:t>
      </w:r>
      <w:r w:rsidR="004F7B20">
        <w:rPr>
          <w:sz w:val="22"/>
          <w:szCs w:val="22"/>
          <w:lang w:val="en-US"/>
        </w:rPr>
        <w:t> </w:t>
      </w:r>
      <w:r w:rsidR="004F7B20" w:rsidRPr="004F7B20">
        <w:rPr>
          <w:sz w:val="22"/>
          <w:szCs w:val="22"/>
        </w:rPr>
        <w:t xml:space="preserve">000 </w:t>
      </w:r>
      <w:r w:rsidR="004F7B20">
        <w:rPr>
          <w:sz w:val="22"/>
          <w:szCs w:val="22"/>
        </w:rPr>
        <w:t>рублей</w:t>
      </w:r>
      <w:r>
        <w:rPr>
          <w:sz w:val="22"/>
          <w:szCs w:val="22"/>
        </w:rPr>
        <w:t xml:space="preserve"> , количество планируемых к созданию рабочих мест </w:t>
      </w:r>
      <w:r w:rsidR="004F7B20">
        <w:rPr>
          <w:sz w:val="22"/>
          <w:szCs w:val="22"/>
        </w:rPr>
        <w:t>40</w:t>
      </w:r>
      <w:r>
        <w:rPr>
          <w:sz w:val="22"/>
          <w:szCs w:val="22"/>
        </w:rPr>
        <w:t>. Запуск пред</w:t>
      </w:r>
      <w:r w:rsidR="004F7B20">
        <w:rPr>
          <w:sz w:val="22"/>
          <w:szCs w:val="22"/>
        </w:rPr>
        <w:t>приятия планируется осуществить до конца 2018 года.</w:t>
      </w:r>
      <w:r w:rsidR="00481D58">
        <w:rPr>
          <w:sz w:val="22"/>
          <w:szCs w:val="22"/>
        </w:rPr>
        <w:t xml:space="preserve"> Планируемый объем переработки мяса и выпуска полуфабрикатов 30 – 40 тонн за смену.</w:t>
      </w:r>
    </w:p>
    <w:p w:rsidR="00CA7EA7" w:rsidRPr="00577B35" w:rsidRDefault="00CA7EA7" w:rsidP="002916DE">
      <w:pPr>
        <w:rPr>
          <w:i/>
          <w:sz w:val="22"/>
          <w:szCs w:val="22"/>
        </w:rPr>
      </w:pPr>
      <w:r>
        <w:rPr>
          <w:sz w:val="22"/>
          <w:szCs w:val="22"/>
        </w:rPr>
        <w:t>Генеральный директор ООО «МеСи»</w:t>
      </w:r>
      <w:r w:rsidR="00EF38E6">
        <w:rPr>
          <w:sz w:val="22"/>
          <w:szCs w:val="22"/>
        </w:rPr>
        <w:t xml:space="preserve"> Армен Симонян прокомментировал: </w:t>
      </w:r>
      <w:r w:rsidR="00577B35" w:rsidRPr="00577B35">
        <w:rPr>
          <w:i/>
          <w:sz w:val="22"/>
          <w:szCs w:val="22"/>
        </w:rPr>
        <w:t>«</w:t>
      </w:r>
      <w:r w:rsidR="004F7B20" w:rsidRPr="00577B35">
        <w:rPr>
          <w:i/>
          <w:sz w:val="22"/>
          <w:szCs w:val="22"/>
        </w:rPr>
        <w:t>В связи с развит</w:t>
      </w:r>
      <w:r w:rsidR="00577B35" w:rsidRPr="00577B35">
        <w:rPr>
          <w:i/>
          <w:sz w:val="22"/>
          <w:szCs w:val="22"/>
        </w:rPr>
        <w:t>и</w:t>
      </w:r>
      <w:r w:rsidR="004F7B20" w:rsidRPr="00577B35">
        <w:rPr>
          <w:i/>
          <w:sz w:val="22"/>
          <w:szCs w:val="22"/>
        </w:rPr>
        <w:t>ем п</w:t>
      </w:r>
      <w:r w:rsidR="00577B35" w:rsidRPr="00577B35">
        <w:rPr>
          <w:i/>
          <w:sz w:val="22"/>
          <w:szCs w:val="22"/>
        </w:rPr>
        <w:t>р</w:t>
      </w:r>
      <w:r w:rsidR="004F7B20" w:rsidRPr="00577B35">
        <w:rPr>
          <w:i/>
          <w:sz w:val="22"/>
          <w:szCs w:val="22"/>
        </w:rPr>
        <w:t>ограм</w:t>
      </w:r>
      <w:r w:rsidR="009B32B7" w:rsidRPr="00577B35">
        <w:rPr>
          <w:i/>
          <w:sz w:val="22"/>
          <w:szCs w:val="22"/>
        </w:rPr>
        <w:t xml:space="preserve">м </w:t>
      </w:r>
      <w:proofErr w:type="spellStart"/>
      <w:r w:rsidR="009B32B7" w:rsidRPr="00577B35">
        <w:rPr>
          <w:i/>
          <w:sz w:val="22"/>
          <w:szCs w:val="22"/>
        </w:rPr>
        <w:t>импортозамещения</w:t>
      </w:r>
      <w:proofErr w:type="spellEnd"/>
      <w:r w:rsidR="009B32B7" w:rsidRPr="00577B35">
        <w:rPr>
          <w:i/>
          <w:sz w:val="22"/>
          <w:szCs w:val="22"/>
        </w:rPr>
        <w:t xml:space="preserve"> и дальнейшего развития сельского хозяйства и</w:t>
      </w:r>
      <w:r w:rsidR="00577B35" w:rsidRPr="00577B35">
        <w:rPr>
          <w:i/>
          <w:sz w:val="22"/>
          <w:szCs w:val="22"/>
        </w:rPr>
        <w:t>,</w:t>
      </w:r>
      <w:r w:rsidR="009B32B7" w:rsidRPr="00577B35">
        <w:rPr>
          <w:i/>
          <w:sz w:val="22"/>
          <w:szCs w:val="22"/>
        </w:rPr>
        <w:t xml:space="preserve"> в частности</w:t>
      </w:r>
      <w:r w:rsidR="00577B35" w:rsidRPr="00577B35">
        <w:rPr>
          <w:i/>
          <w:sz w:val="22"/>
          <w:szCs w:val="22"/>
        </w:rPr>
        <w:t>,</w:t>
      </w:r>
      <w:r w:rsidR="009B32B7" w:rsidRPr="00577B35">
        <w:rPr>
          <w:i/>
          <w:sz w:val="22"/>
          <w:szCs w:val="22"/>
        </w:rPr>
        <w:t xml:space="preserve"> животноводства, необходимость создания мясоперерабатывающих предприятий возрастает. </w:t>
      </w:r>
      <w:r w:rsidR="00577B35" w:rsidRPr="00577B35">
        <w:rPr>
          <w:i/>
          <w:sz w:val="22"/>
          <w:szCs w:val="22"/>
        </w:rPr>
        <w:t xml:space="preserve">На </w:t>
      </w:r>
      <w:r w:rsidR="009B32B7" w:rsidRPr="00577B35">
        <w:rPr>
          <w:i/>
          <w:sz w:val="22"/>
          <w:szCs w:val="22"/>
        </w:rPr>
        <w:t xml:space="preserve">создаваемом </w:t>
      </w:r>
      <w:r w:rsidR="00481D58" w:rsidRPr="00577B35">
        <w:rPr>
          <w:i/>
          <w:sz w:val="22"/>
          <w:szCs w:val="22"/>
        </w:rPr>
        <w:t xml:space="preserve">нами </w:t>
      </w:r>
      <w:r w:rsidR="00577B35" w:rsidRPr="00577B35">
        <w:rPr>
          <w:i/>
          <w:sz w:val="22"/>
          <w:szCs w:val="22"/>
        </w:rPr>
        <w:t>п</w:t>
      </w:r>
      <w:r w:rsidR="009B32B7" w:rsidRPr="00577B35">
        <w:rPr>
          <w:i/>
          <w:sz w:val="22"/>
          <w:szCs w:val="22"/>
        </w:rPr>
        <w:t xml:space="preserve">редприятии мы планируем использовать новейшие технологии, в том числе и зарубежные, для увеличения производительности труда и обеспечения </w:t>
      </w:r>
      <w:r w:rsidR="00481D58" w:rsidRPr="00577B35">
        <w:rPr>
          <w:i/>
          <w:sz w:val="22"/>
          <w:szCs w:val="22"/>
        </w:rPr>
        <w:t xml:space="preserve">населения и </w:t>
      </w:r>
      <w:r w:rsidR="00577B35" w:rsidRPr="00577B35">
        <w:rPr>
          <w:i/>
          <w:sz w:val="22"/>
          <w:szCs w:val="22"/>
        </w:rPr>
        <w:t>производителей готовой продукции</w:t>
      </w:r>
      <w:r w:rsidR="00481D58" w:rsidRPr="00577B35">
        <w:rPr>
          <w:i/>
          <w:sz w:val="22"/>
          <w:szCs w:val="22"/>
        </w:rPr>
        <w:t xml:space="preserve"> качественными отечественными мясными полуфабрикатами</w:t>
      </w:r>
      <w:r w:rsidR="00577B35" w:rsidRPr="00577B35">
        <w:rPr>
          <w:i/>
          <w:sz w:val="22"/>
          <w:szCs w:val="22"/>
        </w:rPr>
        <w:t>»</w:t>
      </w:r>
      <w:r w:rsidR="00481D58" w:rsidRPr="00577B35">
        <w:rPr>
          <w:i/>
          <w:sz w:val="22"/>
          <w:szCs w:val="22"/>
        </w:rPr>
        <w:t xml:space="preserve">. </w:t>
      </w:r>
    </w:p>
    <w:p w:rsidR="00577B35" w:rsidRDefault="00EF38E6" w:rsidP="00EF38E6">
      <w:pPr>
        <w:rPr>
          <w:rFonts w:cs="Tahoma"/>
          <w:color w:val="333333"/>
          <w:sz w:val="22"/>
          <w:szCs w:val="22"/>
        </w:rPr>
      </w:pPr>
      <w:r w:rsidRPr="00550AED">
        <w:rPr>
          <w:rFonts w:cs="Tahoma"/>
          <w:color w:val="333333"/>
          <w:sz w:val="22"/>
          <w:szCs w:val="22"/>
        </w:rPr>
        <w:t xml:space="preserve">ОЭЗ «Ступино Квадрат» - это единственная в России частная особая экономическая зона промышленно-производственного типа. Уникальный крупномасштабный проект комплексного освоения территории расположен в 73 км на юге от Москвы. Общая площадь «Ступино Квадрат» составляет 1000 га, на которых располагается особая экономическая зона (359,5 га), жилая зона, гостиница, различные профильные кластеры, территория для проведения фестивалей, запланировано строительство общежития, эко-фермы, творческой резиденции художников, образовательного кластера и внедренческих производств. </w:t>
      </w:r>
      <w:r w:rsidRPr="00550AED">
        <w:rPr>
          <w:rFonts w:cs="Tahoma"/>
          <w:color w:val="333333"/>
          <w:sz w:val="22"/>
          <w:szCs w:val="22"/>
        </w:rPr>
        <w:br/>
      </w:r>
      <w:r w:rsidRPr="00550AED">
        <w:rPr>
          <w:rFonts w:cs="Tahoma"/>
          <w:color w:val="333333"/>
          <w:sz w:val="22"/>
          <w:szCs w:val="22"/>
        </w:rPr>
        <w:br/>
        <w:t>Земельные участки в «Ступино Квадрат» оснащены готовой транспортной и коммунальной инфраструктурой (подстанция на 100 МВт, газораспределительная станция мощностью 60 000 куб. м в час, ж/д станция на площадке) и позволяют разместить предприятия различных отраслей промышленности.</w:t>
      </w:r>
    </w:p>
    <w:p w:rsidR="00EF38E6" w:rsidRPr="00577B35" w:rsidRDefault="00577B35" w:rsidP="00EF38E6">
      <w:pPr>
        <w:rPr>
          <w:rFonts w:cs="Tahoma"/>
          <w:i/>
          <w:sz w:val="22"/>
          <w:szCs w:val="22"/>
        </w:rPr>
      </w:pPr>
      <w:r>
        <w:rPr>
          <w:rFonts w:cs="Tahoma"/>
          <w:color w:val="333333"/>
          <w:sz w:val="22"/>
          <w:szCs w:val="22"/>
        </w:rPr>
        <w:t>Как отмечает управляющий партнер</w:t>
      </w:r>
      <w:r w:rsidR="00EF38E6" w:rsidRPr="00550AED">
        <w:rPr>
          <w:rFonts w:cs="Tahoma"/>
          <w:color w:val="333333"/>
          <w:sz w:val="22"/>
          <w:szCs w:val="22"/>
        </w:rPr>
        <w:t xml:space="preserve"> </w:t>
      </w:r>
      <w:r>
        <w:rPr>
          <w:rFonts w:cs="Tahoma"/>
          <w:color w:val="333333"/>
          <w:sz w:val="22"/>
          <w:szCs w:val="22"/>
        </w:rPr>
        <w:t xml:space="preserve">ОЭЗ </w:t>
      </w:r>
      <w:r w:rsidR="00EF38E6" w:rsidRPr="00550AED">
        <w:rPr>
          <w:rFonts w:cs="Tahoma"/>
          <w:color w:val="333333"/>
          <w:sz w:val="22"/>
          <w:szCs w:val="22"/>
        </w:rPr>
        <w:t xml:space="preserve">«Ступино Квадрат» </w:t>
      </w:r>
      <w:r>
        <w:rPr>
          <w:rFonts w:cs="Tahoma"/>
          <w:color w:val="333333"/>
          <w:sz w:val="22"/>
          <w:szCs w:val="22"/>
        </w:rPr>
        <w:t xml:space="preserve">Екатерина Евдокимова: </w:t>
      </w:r>
      <w:r w:rsidRPr="00577B35">
        <w:rPr>
          <w:rFonts w:cs="Tahoma"/>
          <w:i/>
          <w:color w:val="333333"/>
          <w:sz w:val="22"/>
          <w:szCs w:val="22"/>
        </w:rPr>
        <w:t>«Мы осуществляем комплексный подход к</w:t>
      </w:r>
      <w:r w:rsidR="00EF38E6" w:rsidRPr="00577B35">
        <w:rPr>
          <w:rFonts w:cs="Tahoma"/>
          <w:i/>
          <w:color w:val="333333"/>
          <w:sz w:val="22"/>
          <w:szCs w:val="22"/>
        </w:rPr>
        <w:t xml:space="preserve"> созданию промышленной и социальной инфраструктуры, а также по системной интеграции мер государственной поддержки, что позволяет максимально эффективно и в кратчайшие сроки реализовывать как проекты импортозамещения, так и расширения производственных мощностей с целью освоения рынка </w:t>
      </w:r>
      <w:r w:rsidR="00EF38E6" w:rsidRPr="00577B35">
        <w:rPr>
          <w:rFonts w:cs="Tahoma"/>
          <w:i/>
          <w:color w:val="333333"/>
          <w:sz w:val="22"/>
          <w:szCs w:val="22"/>
        </w:rPr>
        <w:lastRenderedPageBreak/>
        <w:t>Московского региона. Управление осуществляет единая профессиональная управляющая компания «Ступино Квадрат» с уникальным для России спектром услуг: от согласования с госорганами и строительства под ключ, обслуживания и охраны территории до поиска локальных поставщиков, помощи в расширении рынка сбыта, включая выход на зарубежные рынки, обучения персонала и консультаций по налоговым, правовым вопросам и мерам господдержки отечественных производителей. Наша задача — сделать так, чтобы резидент особой экономической зоны концентрировался на том, что он умеет делать хорошо – производстве продукции. А остальное мы готовы взять на себя</w:t>
      </w:r>
      <w:r w:rsidRPr="00577B35">
        <w:rPr>
          <w:rFonts w:cs="Tahoma"/>
          <w:i/>
          <w:color w:val="333333"/>
          <w:sz w:val="22"/>
          <w:szCs w:val="22"/>
        </w:rPr>
        <w:t>»</w:t>
      </w:r>
      <w:r w:rsidR="00EF38E6" w:rsidRPr="00577B35">
        <w:rPr>
          <w:rFonts w:cs="Tahoma"/>
          <w:i/>
          <w:color w:val="333333"/>
          <w:sz w:val="22"/>
          <w:szCs w:val="22"/>
        </w:rPr>
        <w:t>.</w:t>
      </w:r>
    </w:p>
    <w:p w:rsidR="00EF38E6" w:rsidRPr="00CA7EA7" w:rsidRDefault="00EF38E6" w:rsidP="002916DE">
      <w:pPr>
        <w:rPr>
          <w:sz w:val="22"/>
          <w:szCs w:val="22"/>
        </w:rPr>
      </w:pPr>
    </w:p>
    <w:sectPr w:rsidR="00EF38E6" w:rsidRPr="00CA7EA7" w:rsidSect="00747190">
      <w:headerReference w:type="default" r:id="rId8"/>
      <w:pgSz w:w="11900" w:h="16840"/>
      <w:pgMar w:top="3235" w:right="843" w:bottom="1440" w:left="1276" w:header="709"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3B6" w:rsidRDefault="006C43B6">
      <w:pPr>
        <w:spacing w:after="0"/>
      </w:pPr>
      <w:r>
        <w:separator/>
      </w:r>
    </w:p>
  </w:endnote>
  <w:endnote w:type="continuationSeparator" w:id="0">
    <w:p w:rsidR="006C43B6" w:rsidRDefault="006C43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Gulim">
    <w:altName w:val="Arial Unicode MS"/>
    <w:panose1 w:val="020B0600000101010101"/>
    <w:charset w:val="81"/>
    <w:family w:val="roman"/>
    <w:notTrueType/>
    <w:pitch w:val="fixed"/>
    <w:sig w:usb0="00000000" w:usb1="09060000" w:usb2="00000010" w:usb3="00000000" w:csb0="00080000" w:csb1="00000000"/>
  </w:font>
  <w:font w:name="Proxima Nova Cond">
    <w:altName w:val="Candara"/>
    <w:panose1 w:val="00000000000000000000"/>
    <w:charset w:val="00"/>
    <w:family w:val="modern"/>
    <w:notTrueType/>
    <w:pitch w:val="variable"/>
    <w:sig w:usb0="00000001" w:usb1="00000001" w:usb2="00000000" w:usb3="00000000" w:csb0="0000019F" w:csb1="00000000"/>
  </w:font>
  <w:font w:name="Open Sans Condensed">
    <w:charset w:val="CC"/>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3B6" w:rsidRDefault="006C43B6">
      <w:pPr>
        <w:spacing w:after="0"/>
      </w:pPr>
      <w:r>
        <w:separator/>
      </w:r>
    </w:p>
  </w:footnote>
  <w:footnote w:type="continuationSeparator" w:id="0">
    <w:p w:rsidR="006C43B6" w:rsidRDefault="006C43B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EDD" w:rsidRPr="00747190" w:rsidRDefault="002F0168" w:rsidP="00747190">
    <w:pPr>
      <w:pStyle w:val="a3"/>
      <w:rPr>
        <w:rFonts w:ascii="Proxima Nova Cond" w:hAnsi="Proxima Nova Cond" w:cs="Open Sans Condensed"/>
        <w:b/>
        <w:noProof/>
        <w:color w:val="002D59"/>
        <w:sz w:val="24"/>
        <w:lang w:eastAsia="ru-RU"/>
      </w:rPr>
    </w:pPr>
    <w:r>
      <w:rPr>
        <w:noProof/>
        <w:lang w:eastAsia="ru-RU"/>
      </w:rPr>
      <w:drawing>
        <wp:anchor distT="0" distB="0" distL="114300" distR="114300" simplePos="0" relativeHeight="251664384" behindDoc="1" locked="0" layoutInCell="1" allowOverlap="1">
          <wp:simplePos x="0" y="0"/>
          <wp:positionH relativeFrom="column">
            <wp:posOffset>2847975</wp:posOffset>
          </wp:positionH>
          <wp:positionV relativeFrom="paragraph">
            <wp:posOffset>116840</wp:posOffset>
          </wp:positionV>
          <wp:extent cx="3314700" cy="809625"/>
          <wp:effectExtent l="0" t="0" r="0" b="9525"/>
          <wp:wrapThrough wrapText="bothSides">
            <wp:wrapPolygon edited="0">
              <wp:start x="11793" y="0"/>
              <wp:lineTo x="0" y="0"/>
              <wp:lineTo x="0" y="16772"/>
              <wp:lineTo x="1490" y="21346"/>
              <wp:lineTo x="21476" y="21346"/>
              <wp:lineTo x="21476" y="0"/>
              <wp:lineTo x="12538" y="0"/>
              <wp:lineTo x="11793" y="0"/>
            </wp:wrapPolygon>
          </wp:wrapThrough>
          <wp:docPr id="2" name="Рисунок 2" descr="Реквизиты (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еквизиты (R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4700" cy="8096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2336" behindDoc="1" locked="0" layoutInCell="1" allowOverlap="1">
          <wp:simplePos x="0" y="0"/>
          <wp:positionH relativeFrom="column">
            <wp:posOffset>-133350</wp:posOffset>
          </wp:positionH>
          <wp:positionV relativeFrom="paragraph">
            <wp:posOffset>107315</wp:posOffset>
          </wp:positionV>
          <wp:extent cx="2535555" cy="828040"/>
          <wp:effectExtent l="0" t="0" r="0" b="0"/>
          <wp:wrapThrough wrapText="bothSides">
            <wp:wrapPolygon edited="0">
              <wp:start x="0" y="0"/>
              <wp:lineTo x="0" y="13914"/>
              <wp:lineTo x="2921" y="15902"/>
              <wp:lineTo x="162" y="15902"/>
              <wp:lineTo x="0" y="17890"/>
              <wp:lineTo x="162" y="20871"/>
              <wp:lineTo x="21421" y="20871"/>
              <wp:lineTo x="21421" y="4969"/>
              <wp:lineTo x="20610" y="3479"/>
              <wp:lineTo x="17040" y="0"/>
              <wp:lineTo x="0" y="0"/>
            </wp:wrapPolygon>
          </wp:wrapThrough>
          <wp:docPr id="1" name="Рисунок 1" descr="Logo STUPINO Blue RGB (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TUPINO Blue RGB (ru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35555" cy="8280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B229DB"/>
    <w:multiLevelType w:val="hybridMultilevel"/>
    <w:tmpl w:val="F83A60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701CE6"/>
    <w:multiLevelType w:val="hybridMultilevel"/>
    <w:tmpl w:val="D5C46838"/>
    <w:lvl w:ilvl="0" w:tplc="8A36A7C8">
      <w:start w:val="1"/>
      <w:numFmt w:val="bullet"/>
      <w:lvlText w:val=""/>
      <w:lvlJc w:val="left"/>
      <w:pPr>
        <w:tabs>
          <w:tab w:val="num" w:pos="720"/>
        </w:tabs>
        <w:ind w:left="720" w:hanging="360"/>
      </w:pPr>
      <w:rPr>
        <w:rFonts w:ascii="Symbol" w:hAnsi="Symbol" w:hint="default"/>
      </w:rPr>
    </w:lvl>
    <w:lvl w:ilvl="1" w:tplc="3C608D66" w:tentative="1">
      <w:start w:val="1"/>
      <w:numFmt w:val="bullet"/>
      <w:lvlText w:val=""/>
      <w:lvlJc w:val="left"/>
      <w:pPr>
        <w:tabs>
          <w:tab w:val="num" w:pos="1440"/>
        </w:tabs>
        <w:ind w:left="1440" w:hanging="360"/>
      </w:pPr>
      <w:rPr>
        <w:rFonts w:ascii="Symbol" w:hAnsi="Symbol" w:hint="default"/>
      </w:rPr>
    </w:lvl>
    <w:lvl w:ilvl="2" w:tplc="2884A58A" w:tentative="1">
      <w:start w:val="1"/>
      <w:numFmt w:val="bullet"/>
      <w:lvlText w:val=""/>
      <w:lvlJc w:val="left"/>
      <w:pPr>
        <w:tabs>
          <w:tab w:val="num" w:pos="2160"/>
        </w:tabs>
        <w:ind w:left="2160" w:hanging="360"/>
      </w:pPr>
      <w:rPr>
        <w:rFonts w:ascii="Symbol" w:hAnsi="Symbol" w:hint="default"/>
      </w:rPr>
    </w:lvl>
    <w:lvl w:ilvl="3" w:tplc="3FDC508C" w:tentative="1">
      <w:start w:val="1"/>
      <w:numFmt w:val="bullet"/>
      <w:lvlText w:val=""/>
      <w:lvlJc w:val="left"/>
      <w:pPr>
        <w:tabs>
          <w:tab w:val="num" w:pos="2880"/>
        </w:tabs>
        <w:ind w:left="2880" w:hanging="360"/>
      </w:pPr>
      <w:rPr>
        <w:rFonts w:ascii="Symbol" w:hAnsi="Symbol" w:hint="default"/>
      </w:rPr>
    </w:lvl>
    <w:lvl w:ilvl="4" w:tplc="A4AAB154" w:tentative="1">
      <w:start w:val="1"/>
      <w:numFmt w:val="bullet"/>
      <w:lvlText w:val=""/>
      <w:lvlJc w:val="left"/>
      <w:pPr>
        <w:tabs>
          <w:tab w:val="num" w:pos="3600"/>
        </w:tabs>
        <w:ind w:left="3600" w:hanging="360"/>
      </w:pPr>
      <w:rPr>
        <w:rFonts w:ascii="Symbol" w:hAnsi="Symbol" w:hint="default"/>
      </w:rPr>
    </w:lvl>
    <w:lvl w:ilvl="5" w:tplc="795C2948" w:tentative="1">
      <w:start w:val="1"/>
      <w:numFmt w:val="bullet"/>
      <w:lvlText w:val=""/>
      <w:lvlJc w:val="left"/>
      <w:pPr>
        <w:tabs>
          <w:tab w:val="num" w:pos="4320"/>
        </w:tabs>
        <w:ind w:left="4320" w:hanging="360"/>
      </w:pPr>
      <w:rPr>
        <w:rFonts w:ascii="Symbol" w:hAnsi="Symbol" w:hint="default"/>
      </w:rPr>
    </w:lvl>
    <w:lvl w:ilvl="6" w:tplc="005E978C" w:tentative="1">
      <w:start w:val="1"/>
      <w:numFmt w:val="bullet"/>
      <w:lvlText w:val=""/>
      <w:lvlJc w:val="left"/>
      <w:pPr>
        <w:tabs>
          <w:tab w:val="num" w:pos="5040"/>
        </w:tabs>
        <w:ind w:left="5040" w:hanging="360"/>
      </w:pPr>
      <w:rPr>
        <w:rFonts w:ascii="Symbol" w:hAnsi="Symbol" w:hint="default"/>
      </w:rPr>
    </w:lvl>
    <w:lvl w:ilvl="7" w:tplc="7C5C7084" w:tentative="1">
      <w:start w:val="1"/>
      <w:numFmt w:val="bullet"/>
      <w:lvlText w:val=""/>
      <w:lvlJc w:val="left"/>
      <w:pPr>
        <w:tabs>
          <w:tab w:val="num" w:pos="5760"/>
        </w:tabs>
        <w:ind w:left="5760" w:hanging="360"/>
      </w:pPr>
      <w:rPr>
        <w:rFonts w:ascii="Symbol" w:hAnsi="Symbol" w:hint="default"/>
      </w:rPr>
    </w:lvl>
    <w:lvl w:ilvl="8" w:tplc="FAF63746" w:tentative="1">
      <w:start w:val="1"/>
      <w:numFmt w:val="bullet"/>
      <w:lvlText w:val=""/>
      <w:lvlJc w:val="left"/>
      <w:pPr>
        <w:tabs>
          <w:tab w:val="num" w:pos="6480"/>
        </w:tabs>
        <w:ind w:left="6480" w:hanging="360"/>
      </w:pPr>
      <w:rPr>
        <w:rFonts w:ascii="Symbol" w:hAnsi="Symbol" w:hint="default"/>
      </w:rPr>
    </w:lvl>
  </w:abstractNum>
  <w:abstractNum w:abstractNumId="3">
    <w:nsid w:val="265B1AEA"/>
    <w:multiLevelType w:val="hybridMultilevel"/>
    <w:tmpl w:val="5C1E76F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nsid w:val="282D6F7E"/>
    <w:multiLevelType w:val="hybridMultilevel"/>
    <w:tmpl w:val="5DBEA374"/>
    <w:lvl w:ilvl="0" w:tplc="0419000F">
      <w:start w:val="1"/>
      <w:numFmt w:val="decimal"/>
      <w:pStyle w:val="1"/>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2286F00"/>
    <w:multiLevelType w:val="hybridMultilevel"/>
    <w:tmpl w:val="5544A3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A245A2"/>
    <w:multiLevelType w:val="hybridMultilevel"/>
    <w:tmpl w:val="C974F054"/>
    <w:lvl w:ilvl="0" w:tplc="ABB862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9006A18"/>
    <w:multiLevelType w:val="hybridMultilevel"/>
    <w:tmpl w:val="E3CA57E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9061160"/>
    <w:multiLevelType w:val="hybridMultilevel"/>
    <w:tmpl w:val="9FE20940"/>
    <w:lvl w:ilvl="0" w:tplc="3EE07E34">
      <w:start w:val="1"/>
      <w:numFmt w:val="bullet"/>
      <w:lvlText w:val=""/>
      <w:lvlJc w:val="left"/>
      <w:pPr>
        <w:tabs>
          <w:tab w:val="num" w:pos="720"/>
        </w:tabs>
        <w:ind w:left="720" w:hanging="360"/>
      </w:pPr>
      <w:rPr>
        <w:rFonts w:ascii="Wingdings" w:hAnsi="Wingdings" w:hint="default"/>
      </w:rPr>
    </w:lvl>
    <w:lvl w:ilvl="1" w:tplc="35CC3646" w:tentative="1">
      <w:start w:val="1"/>
      <w:numFmt w:val="bullet"/>
      <w:lvlText w:val=""/>
      <w:lvlJc w:val="left"/>
      <w:pPr>
        <w:tabs>
          <w:tab w:val="num" w:pos="1440"/>
        </w:tabs>
        <w:ind w:left="1440" w:hanging="360"/>
      </w:pPr>
      <w:rPr>
        <w:rFonts w:ascii="Wingdings" w:hAnsi="Wingdings" w:hint="default"/>
      </w:rPr>
    </w:lvl>
    <w:lvl w:ilvl="2" w:tplc="9912B44C" w:tentative="1">
      <w:start w:val="1"/>
      <w:numFmt w:val="bullet"/>
      <w:lvlText w:val=""/>
      <w:lvlJc w:val="left"/>
      <w:pPr>
        <w:tabs>
          <w:tab w:val="num" w:pos="2160"/>
        </w:tabs>
        <w:ind w:left="2160" w:hanging="360"/>
      </w:pPr>
      <w:rPr>
        <w:rFonts w:ascii="Wingdings" w:hAnsi="Wingdings" w:hint="default"/>
      </w:rPr>
    </w:lvl>
    <w:lvl w:ilvl="3" w:tplc="62E8F60C" w:tentative="1">
      <w:start w:val="1"/>
      <w:numFmt w:val="bullet"/>
      <w:lvlText w:val=""/>
      <w:lvlJc w:val="left"/>
      <w:pPr>
        <w:tabs>
          <w:tab w:val="num" w:pos="2880"/>
        </w:tabs>
        <w:ind w:left="2880" w:hanging="360"/>
      </w:pPr>
      <w:rPr>
        <w:rFonts w:ascii="Wingdings" w:hAnsi="Wingdings" w:hint="default"/>
      </w:rPr>
    </w:lvl>
    <w:lvl w:ilvl="4" w:tplc="BE50B2B0" w:tentative="1">
      <w:start w:val="1"/>
      <w:numFmt w:val="bullet"/>
      <w:lvlText w:val=""/>
      <w:lvlJc w:val="left"/>
      <w:pPr>
        <w:tabs>
          <w:tab w:val="num" w:pos="3600"/>
        </w:tabs>
        <w:ind w:left="3600" w:hanging="360"/>
      </w:pPr>
      <w:rPr>
        <w:rFonts w:ascii="Wingdings" w:hAnsi="Wingdings" w:hint="default"/>
      </w:rPr>
    </w:lvl>
    <w:lvl w:ilvl="5" w:tplc="82F68706" w:tentative="1">
      <w:start w:val="1"/>
      <w:numFmt w:val="bullet"/>
      <w:lvlText w:val=""/>
      <w:lvlJc w:val="left"/>
      <w:pPr>
        <w:tabs>
          <w:tab w:val="num" w:pos="4320"/>
        </w:tabs>
        <w:ind w:left="4320" w:hanging="360"/>
      </w:pPr>
      <w:rPr>
        <w:rFonts w:ascii="Wingdings" w:hAnsi="Wingdings" w:hint="default"/>
      </w:rPr>
    </w:lvl>
    <w:lvl w:ilvl="6" w:tplc="52CCB6C2" w:tentative="1">
      <w:start w:val="1"/>
      <w:numFmt w:val="bullet"/>
      <w:lvlText w:val=""/>
      <w:lvlJc w:val="left"/>
      <w:pPr>
        <w:tabs>
          <w:tab w:val="num" w:pos="5040"/>
        </w:tabs>
        <w:ind w:left="5040" w:hanging="360"/>
      </w:pPr>
      <w:rPr>
        <w:rFonts w:ascii="Wingdings" w:hAnsi="Wingdings" w:hint="default"/>
      </w:rPr>
    </w:lvl>
    <w:lvl w:ilvl="7" w:tplc="A9744276" w:tentative="1">
      <w:start w:val="1"/>
      <w:numFmt w:val="bullet"/>
      <w:lvlText w:val=""/>
      <w:lvlJc w:val="left"/>
      <w:pPr>
        <w:tabs>
          <w:tab w:val="num" w:pos="5760"/>
        </w:tabs>
        <w:ind w:left="5760" w:hanging="360"/>
      </w:pPr>
      <w:rPr>
        <w:rFonts w:ascii="Wingdings" w:hAnsi="Wingdings" w:hint="default"/>
      </w:rPr>
    </w:lvl>
    <w:lvl w:ilvl="8" w:tplc="3804776C" w:tentative="1">
      <w:start w:val="1"/>
      <w:numFmt w:val="bullet"/>
      <w:lvlText w:val=""/>
      <w:lvlJc w:val="left"/>
      <w:pPr>
        <w:tabs>
          <w:tab w:val="num" w:pos="6480"/>
        </w:tabs>
        <w:ind w:left="6480" w:hanging="360"/>
      </w:pPr>
      <w:rPr>
        <w:rFonts w:ascii="Wingdings" w:hAnsi="Wingdings" w:hint="default"/>
      </w:rPr>
    </w:lvl>
  </w:abstractNum>
  <w:abstractNum w:abstractNumId="9">
    <w:nsid w:val="5EBA48C7"/>
    <w:multiLevelType w:val="hybridMultilevel"/>
    <w:tmpl w:val="CF628408"/>
    <w:lvl w:ilvl="0" w:tplc="04190005">
      <w:start w:val="1"/>
      <w:numFmt w:val="bullet"/>
      <w:lvlText w:val=""/>
      <w:lvlJc w:val="left"/>
      <w:pPr>
        <w:ind w:left="720" w:hanging="360"/>
      </w:pPr>
      <w:rPr>
        <w:rFonts w:ascii="Wingdings" w:hAnsi="Wingdings" w:hint="default"/>
      </w:rPr>
    </w:lvl>
    <w:lvl w:ilvl="1" w:tplc="6844697A">
      <w:start w:val="1"/>
      <w:numFmt w:val="bullet"/>
      <w:suff w:val="space"/>
      <w:lvlText w:val=""/>
      <w:lvlJc w:val="left"/>
      <w:pPr>
        <w:ind w:left="0" w:firstLine="737"/>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99B7E28"/>
    <w:multiLevelType w:val="hybridMultilevel"/>
    <w:tmpl w:val="5F2EE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3"/>
  </w:num>
  <w:num w:numId="5">
    <w:abstractNumId w:val="1"/>
  </w:num>
  <w:num w:numId="6">
    <w:abstractNumId w:val="5"/>
  </w:num>
  <w:num w:numId="7">
    <w:abstractNumId w:val="7"/>
  </w:num>
  <w:num w:numId="8">
    <w:abstractNumId w:val="9"/>
  </w:num>
  <w:num w:numId="9">
    <w:abstractNumId w:val="6"/>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F97"/>
    <w:rsid w:val="00055CC6"/>
    <w:rsid w:val="000630D3"/>
    <w:rsid w:val="000A5A36"/>
    <w:rsid w:val="000B3634"/>
    <w:rsid w:val="000D3C17"/>
    <w:rsid w:val="000F00E7"/>
    <w:rsid w:val="000F0310"/>
    <w:rsid w:val="000F4020"/>
    <w:rsid w:val="000F7416"/>
    <w:rsid w:val="0010692C"/>
    <w:rsid w:val="001223D6"/>
    <w:rsid w:val="00131FE4"/>
    <w:rsid w:val="001636B2"/>
    <w:rsid w:val="001652E9"/>
    <w:rsid w:val="00175ED0"/>
    <w:rsid w:val="00183B28"/>
    <w:rsid w:val="001A23D0"/>
    <w:rsid w:val="001D4B04"/>
    <w:rsid w:val="001E5F73"/>
    <w:rsid w:val="001F4099"/>
    <w:rsid w:val="00206028"/>
    <w:rsid w:val="00212C81"/>
    <w:rsid w:val="00225554"/>
    <w:rsid w:val="00234C1B"/>
    <w:rsid w:val="00245D17"/>
    <w:rsid w:val="00272321"/>
    <w:rsid w:val="00286809"/>
    <w:rsid w:val="0028787B"/>
    <w:rsid w:val="00287D0C"/>
    <w:rsid w:val="00287E63"/>
    <w:rsid w:val="002916DE"/>
    <w:rsid w:val="002B010E"/>
    <w:rsid w:val="002F0168"/>
    <w:rsid w:val="00302336"/>
    <w:rsid w:val="00314989"/>
    <w:rsid w:val="003169A9"/>
    <w:rsid w:val="0036187F"/>
    <w:rsid w:val="0036242E"/>
    <w:rsid w:val="00363339"/>
    <w:rsid w:val="004179F4"/>
    <w:rsid w:val="00477EDD"/>
    <w:rsid w:val="00481D58"/>
    <w:rsid w:val="00486112"/>
    <w:rsid w:val="004B3109"/>
    <w:rsid w:val="004B749E"/>
    <w:rsid w:val="004C4F43"/>
    <w:rsid w:val="004F7B20"/>
    <w:rsid w:val="00504D51"/>
    <w:rsid w:val="00515D60"/>
    <w:rsid w:val="005257CD"/>
    <w:rsid w:val="005321DB"/>
    <w:rsid w:val="00536AA8"/>
    <w:rsid w:val="0054379F"/>
    <w:rsid w:val="00543C28"/>
    <w:rsid w:val="0055167C"/>
    <w:rsid w:val="0055624F"/>
    <w:rsid w:val="00563F97"/>
    <w:rsid w:val="00567241"/>
    <w:rsid w:val="00573A77"/>
    <w:rsid w:val="00577B35"/>
    <w:rsid w:val="005925A9"/>
    <w:rsid w:val="005976BD"/>
    <w:rsid w:val="00597EBC"/>
    <w:rsid w:val="005C5A8E"/>
    <w:rsid w:val="005C6FDD"/>
    <w:rsid w:val="005D119C"/>
    <w:rsid w:val="005E38FA"/>
    <w:rsid w:val="005E3E94"/>
    <w:rsid w:val="0060232D"/>
    <w:rsid w:val="00631CF4"/>
    <w:rsid w:val="006C43B6"/>
    <w:rsid w:val="006C563D"/>
    <w:rsid w:val="006D7533"/>
    <w:rsid w:val="006D7EA0"/>
    <w:rsid w:val="006E062C"/>
    <w:rsid w:val="006E1882"/>
    <w:rsid w:val="006F12CD"/>
    <w:rsid w:val="00715270"/>
    <w:rsid w:val="00741150"/>
    <w:rsid w:val="00747190"/>
    <w:rsid w:val="00755080"/>
    <w:rsid w:val="00755763"/>
    <w:rsid w:val="007629F9"/>
    <w:rsid w:val="007701E9"/>
    <w:rsid w:val="007748BB"/>
    <w:rsid w:val="007C3258"/>
    <w:rsid w:val="007D2720"/>
    <w:rsid w:val="007E5E3A"/>
    <w:rsid w:val="008026A7"/>
    <w:rsid w:val="00805BA2"/>
    <w:rsid w:val="00840C08"/>
    <w:rsid w:val="0085680F"/>
    <w:rsid w:val="00876F6C"/>
    <w:rsid w:val="008A01A5"/>
    <w:rsid w:val="008C087F"/>
    <w:rsid w:val="008C1A4D"/>
    <w:rsid w:val="008C43D7"/>
    <w:rsid w:val="008F661B"/>
    <w:rsid w:val="009161E4"/>
    <w:rsid w:val="00937F10"/>
    <w:rsid w:val="009950CC"/>
    <w:rsid w:val="009967F0"/>
    <w:rsid w:val="009A3089"/>
    <w:rsid w:val="009A5257"/>
    <w:rsid w:val="009A63E6"/>
    <w:rsid w:val="009B32B7"/>
    <w:rsid w:val="009F5A03"/>
    <w:rsid w:val="00A10EB1"/>
    <w:rsid w:val="00A3737C"/>
    <w:rsid w:val="00A400C5"/>
    <w:rsid w:val="00A466DA"/>
    <w:rsid w:val="00A47FD9"/>
    <w:rsid w:val="00A631F6"/>
    <w:rsid w:val="00A65FE9"/>
    <w:rsid w:val="00A81FBB"/>
    <w:rsid w:val="00A86A59"/>
    <w:rsid w:val="00AE66BA"/>
    <w:rsid w:val="00AF4F97"/>
    <w:rsid w:val="00B12040"/>
    <w:rsid w:val="00B179AF"/>
    <w:rsid w:val="00B2545D"/>
    <w:rsid w:val="00B33E8A"/>
    <w:rsid w:val="00B503BD"/>
    <w:rsid w:val="00B54716"/>
    <w:rsid w:val="00B84A69"/>
    <w:rsid w:val="00B95F86"/>
    <w:rsid w:val="00B97974"/>
    <w:rsid w:val="00C11902"/>
    <w:rsid w:val="00C43D0C"/>
    <w:rsid w:val="00C463FC"/>
    <w:rsid w:val="00C6646C"/>
    <w:rsid w:val="00C96F8B"/>
    <w:rsid w:val="00CA1EE6"/>
    <w:rsid w:val="00CA7EA7"/>
    <w:rsid w:val="00CC1BCD"/>
    <w:rsid w:val="00CC1C71"/>
    <w:rsid w:val="00CC5724"/>
    <w:rsid w:val="00D0753B"/>
    <w:rsid w:val="00D079AD"/>
    <w:rsid w:val="00D20CDB"/>
    <w:rsid w:val="00D70020"/>
    <w:rsid w:val="00D70104"/>
    <w:rsid w:val="00DB2737"/>
    <w:rsid w:val="00DC519E"/>
    <w:rsid w:val="00DD3260"/>
    <w:rsid w:val="00DD52DD"/>
    <w:rsid w:val="00DE5EA8"/>
    <w:rsid w:val="00DE7728"/>
    <w:rsid w:val="00DF1BC5"/>
    <w:rsid w:val="00DF3C49"/>
    <w:rsid w:val="00E25992"/>
    <w:rsid w:val="00E47284"/>
    <w:rsid w:val="00E51726"/>
    <w:rsid w:val="00E81D68"/>
    <w:rsid w:val="00EF38E6"/>
    <w:rsid w:val="00EF5D08"/>
    <w:rsid w:val="00EF71FF"/>
    <w:rsid w:val="00F74AA8"/>
    <w:rsid w:val="00F938D9"/>
    <w:rsid w:val="00FD574B"/>
    <w:rsid w:val="00FE5AE5"/>
    <w:rsid w:val="00FF6C57"/>
    <w:rsid w:val="00FF70BE"/>
  </w:rsids>
  <m:mathPr>
    <m:mathFont m:val="Cambria Math"/>
    <m:brkBin m:val="before"/>
    <m:brkBinSub m:val="--"/>
    <m:smallFrac m:val="0"/>
    <m:dispDef m:val="0"/>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561D17-A142-4F54-815B-04268E7CC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pPr>
        <w:spacing w:after="200"/>
      </w:pPr>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B0A"/>
    <w:rPr>
      <w:rFonts w:ascii="Tahoma" w:hAnsi="Tahoma"/>
      <w:color w:val="252525"/>
      <w:sz w:val="20"/>
    </w:rPr>
  </w:style>
  <w:style w:type="paragraph" w:styleId="1">
    <w:name w:val="heading 1"/>
    <w:basedOn w:val="a"/>
    <w:next w:val="a"/>
    <w:link w:val="10"/>
    <w:qFormat/>
    <w:rsid w:val="002916DE"/>
    <w:pPr>
      <w:keepNext/>
      <w:numPr>
        <w:numId w:val="1"/>
      </w:numPr>
      <w:suppressAutoHyphens/>
      <w:overflowPunct w:val="0"/>
      <w:autoSpaceDE w:val="0"/>
      <w:spacing w:after="0"/>
      <w:textAlignment w:val="baseline"/>
      <w:outlineLvl w:val="0"/>
    </w:pPr>
    <w:rPr>
      <w:rFonts w:ascii="Times New Roman" w:eastAsia="Times New Roman" w:hAnsi="Times New Roman" w:cs="Times New Roman"/>
      <w:color w:val="auto"/>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3F97"/>
    <w:pPr>
      <w:tabs>
        <w:tab w:val="center" w:pos="4153"/>
        <w:tab w:val="right" w:pos="8306"/>
      </w:tabs>
      <w:spacing w:after="0"/>
    </w:pPr>
  </w:style>
  <w:style w:type="character" w:customStyle="1" w:styleId="a4">
    <w:name w:val="Верхний колонтитул Знак"/>
    <w:basedOn w:val="a0"/>
    <w:link w:val="a3"/>
    <w:uiPriority w:val="99"/>
    <w:rsid w:val="00563F97"/>
  </w:style>
  <w:style w:type="paragraph" w:styleId="a5">
    <w:name w:val="footer"/>
    <w:basedOn w:val="a"/>
    <w:link w:val="a6"/>
    <w:uiPriority w:val="99"/>
    <w:unhideWhenUsed/>
    <w:rsid w:val="00563F97"/>
    <w:pPr>
      <w:tabs>
        <w:tab w:val="center" w:pos="4153"/>
        <w:tab w:val="right" w:pos="8306"/>
      </w:tabs>
      <w:spacing w:after="0"/>
    </w:pPr>
  </w:style>
  <w:style w:type="character" w:customStyle="1" w:styleId="a6">
    <w:name w:val="Нижний колонтитул Знак"/>
    <w:basedOn w:val="a0"/>
    <w:link w:val="a5"/>
    <w:uiPriority w:val="99"/>
    <w:rsid w:val="00563F97"/>
  </w:style>
  <w:style w:type="paragraph" w:customStyle="1" w:styleId="a7">
    <w:name w:val="[Основной абзац]"/>
    <w:basedOn w:val="a"/>
    <w:uiPriority w:val="99"/>
    <w:rsid w:val="00DD3260"/>
    <w:pPr>
      <w:widowControl w:val="0"/>
      <w:autoSpaceDE w:val="0"/>
      <w:autoSpaceDN w:val="0"/>
      <w:adjustRightInd w:val="0"/>
      <w:spacing w:after="0" w:line="288" w:lineRule="auto"/>
      <w:textAlignment w:val="center"/>
    </w:pPr>
    <w:rPr>
      <w:rFonts w:ascii="MinionPro-Regular" w:hAnsi="MinionPro-Regular" w:cs="MinionPro-Regular"/>
      <w:color w:val="000000"/>
      <w:sz w:val="24"/>
    </w:rPr>
  </w:style>
  <w:style w:type="paragraph" w:styleId="a8">
    <w:name w:val="Balloon Text"/>
    <w:basedOn w:val="a"/>
    <w:link w:val="a9"/>
    <w:rsid w:val="006D7EA0"/>
    <w:pPr>
      <w:spacing w:after="0"/>
    </w:pPr>
    <w:rPr>
      <w:rFonts w:cs="Tahoma"/>
      <w:sz w:val="16"/>
      <w:szCs w:val="16"/>
    </w:rPr>
  </w:style>
  <w:style w:type="character" w:customStyle="1" w:styleId="a9">
    <w:name w:val="Текст выноски Знак"/>
    <w:basedOn w:val="a0"/>
    <w:link w:val="a8"/>
    <w:rsid w:val="006D7EA0"/>
    <w:rPr>
      <w:rFonts w:ascii="Tahoma" w:hAnsi="Tahoma" w:cs="Tahoma"/>
      <w:color w:val="252525"/>
      <w:sz w:val="16"/>
      <w:szCs w:val="16"/>
    </w:rPr>
  </w:style>
  <w:style w:type="character" w:styleId="aa">
    <w:name w:val="Hyperlink"/>
    <w:basedOn w:val="a0"/>
    <w:uiPriority w:val="99"/>
    <w:semiHidden/>
    <w:unhideWhenUsed/>
    <w:rsid w:val="003169A9"/>
    <w:rPr>
      <w:color w:val="0563C1"/>
      <w:u w:val="single"/>
    </w:rPr>
  </w:style>
  <w:style w:type="paragraph" w:styleId="ab">
    <w:name w:val="No Spacing"/>
    <w:qFormat/>
    <w:rsid w:val="00CC1BCD"/>
    <w:pPr>
      <w:spacing w:after="0"/>
    </w:pPr>
    <w:rPr>
      <w:rFonts w:ascii="Calibri" w:eastAsia="Calibri" w:hAnsi="Calibri" w:cs="Times New Roman"/>
      <w:sz w:val="22"/>
      <w:szCs w:val="22"/>
    </w:rPr>
  </w:style>
  <w:style w:type="paragraph" w:styleId="ac">
    <w:name w:val="List Paragraph"/>
    <w:basedOn w:val="a"/>
    <w:uiPriority w:val="34"/>
    <w:qFormat/>
    <w:rsid w:val="00B503BD"/>
    <w:pPr>
      <w:spacing w:after="0"/>
      <w:ind w:left="720"/>
    </w:pPr>
    <w:rPr>
      <w:rFonts w:ascii="Calibri" w:eastAsia="Gulim" w:hAnsi="Calibri" w:cs="Gulim"/>
      <w:color w:val="auto"/>
      <w:sz w:val="22"/>
      <w:szCs w:val="22"/>
    </w:rPr>
  </w:style>
  <w:style w:type="paragraph" w:styleId="ad">
    <w:name w:val="Normal (Web)"/>
    <w:basedOn w:val="a"/>
    <w:uiPriority w:val="99"/>
    <w:semiHidden/>
    <w:unhideWhenUsed/>
    <w:rsid w:val="009967F0"/>
    <w:pPr>
      <w:spacing w:before="100" w:beforeAutospacing="1" w:after="100" w:afterAutospacing="1"/>
    </w:pPr>
    <w:rPr>
      <w:rFonts w:ascii="Times New Roman" w:eastAsia="Times New Roman" w:hAnsi="Times New Roman" w:cs="Times New Roman"/>
      <w:color w:val="auto"/>
      <w:sz w:val="24"/>
      <w:lang w:eastAsia="ru-RU"/>
    </w:rPr>
  </w:style>
  <w:style w:type="character" w:customStyle="1" w:styleId="11">
    <w:name w:val="Заголовок №1_"/>
    <w:link w:val="12"/>
    <w:rsid w:val="009950CC"/>
    <w:rPr>
      <w:rFonts w:ascii="Times New Roman" w:eastAsia="Times New Roman" w:hAnsi="Times New Roman" w:cs="Times New Roman"/>
      <w:b/>
      <w:bCs/>
      <w:sz w:val="32"/>
      <w:szCs w:val="32"/>
      <w:shd w:val="clear" w:color="auto" w:fill="FFFFFF"/>
    </w:rPr>
  </w:style>
  <w:style w:type="paragraph" w:customStyle="1" w:styleId="12">
    <w:name w:val="Заголовок №1"/>
    <w:basedOn w:val="a"/>
    <w:link w:val="11"/>
    <w:rsid w:val="009950CC"/>
    <w:pPr>
      <w:widowControl w:val="0"/>
      <w:shd w:val="clear" w:color="auto" w:fill="FFFFFF"/>
      <w:spacing w:after="300" w:line="0" w:lineRule="atLeast"/>
      <w:outlineLvl w:val="0"/>
    </w:pPr>
    <w:rPr>
      <w:rFonts w:ascii="Times New Roman" w:eastAsia="Times New Roman" w:hAnsi="Times New Roman" w:cs="Times New Roman"/>
      <w:b/>
      <w:bCs/>
      <w:color w:val="auto"/>
      <w:sz w:val="32"/>
      <w:szCs w:val="32"/>
    </w:rPr>
  </w:style>
  <w:style w:type="character" w:customStyle="1" w:styleId="10">
    <w:name w:val="Заголовок 1 Знак"/>
    <w:basedOn w:val="a0"/>
    <w:link w:val="1"/>
    <w:rsid w:val="002916DE"/>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27173">
      <w:bodyDiv w:val="1"/>
      <w:marLeft w:val="0"/>
      <w:marRight w:val="0"/>
      <w:marTop w:val="0"/>
      <w:marBottom w:val="0"/>
      <w:divBdr>
        <w:top w:val="none" w:sz="0" w:space="0" w:color="auto"/>
        <w:left w:val="none" w:sz="0" w:space="0" w:color="auto"/>
        <w:bottom w:val="none" w:sz="0" w:space="0" w:color="auto"/>
        <w:right w:val="none" w:sz="0" w:space="0" w:color="auto"/>
      </w:divBdr>
    </w:div>
    <w:div w:id="269511939">
      <w:bodyDiv w:val="1"/>
      <w:marLeft w:val="0"/>
      <w:marRight w:val="0"/>
      <w:marTop w:val="0"/>
      <w:marBottom w:val="0"/>
      <w:divBdr>
        <w:top w:val="none" w:sz="0" w:space="0" w:color="auto"/>
        <w:left w:val="none" w:sz="0" w:space="0" w:color="auto"/>
        <w:bottom w:val="none" w:sz="0" w:space="0" w:color="auto"/>
        <w:right w:val="none" w:sz="0" w:space="0" w:color="auto"/>
      </w:divBdr>
    </w:div>
    <w:div w:id="547961935">
      <w:bodyDiv w:val="1"/>
      <w:marLeft w:val="0"/>
      <w:marRight w:val="0"/>
      <w:marTop w:val="0"/>
      <w:marBottom w:val="0"/>
      <w:divBdr>
        <w:top w:val="none" w:sz="0" w:space="0" w:color="auto"/>
        <w:left w:val="none" w:sz="0" w:space="0" w:color="auto"/>
        <w:bottom w:val="none" w:sz="0" w:space="0" w:color="auto"/>
        <w:right w:val="none" w:sz="0" w:space="0" w:color="auto"/>
      </w:divBdr>
    </w:div>
    <w:div w:id="568929085">
      <w:bodyDiv w:val="1"/>
      <w:marLeft w:val="0"/>
      <w:marRight w:val="0"/>
      <w:marTop w:val="0"/>
      <w:marBottom w:val="0"/>
      <w:divBdr>
        <w:top w:val="none" w:sz="0" w:space="0" w:color="auto"/>
        <w:left w:val="none" w:sz="0" w:space="0" w:color="auto"/>
        <w:bottom w:val="none" w:sz="0" w:space="0" w:color="auto"/>
        <w:right w:val="none" w:sz="0" w:space="0" w:color="auto"/>
      </w:divBdr>
    </w:div>
    <w:div w:id="718163734">
      <w:bodyDiv w:val="1"/>
      <w:marLeft w:val="0"/>
      <w:marRight w:val="0"/>
      <w:marTop w:val="0"/>
      <w:marBottom w:val="0"/>
      <w:divBdr>
        <w:top w:val="none" w:sz="0" w:space="0" w:color="auto"/>
        <w:left w:val="none" w:sz="0" w:space="0" w:color="auto"/>
        <w:bottom w:val="none" w:sz="0" w:space="0" w:color="auto"/>
        <w:right w:val="none" w:sz="0" w:space="0" w:color="auto"/>
      </w:divBdr>
    </w:div>
    <w:div w:id="866872298">
      <w:bodyDiv w:val="1"/>
      <w:marLeft w:val="0"/>
      <w:marRight w:val="0"/>
      <w:marTop w:val="0"/>
      <w:marBottom w:val="0"/>
      <w:divBdr>
        <w:top w:val="none" w:sz="0" w:space="0" w:color="auto"/>
        <w:left w:val="none" w:sz="0" w:space="0" w:color="auto"/>
        <w:bottom w:val="none" w:sz="0" w:space="0" w:color="auto"/>
        <w:right w:val="none" w:sz="0" w:space="0" w:color="auto"/>
      </w:divBdr>
    </w:div>
    <w:div w:id="866986784">
      <w:bodyDiv w:val="1"/>
      <w:marLeft w:val="0"/>
      <w:marRight w:val="0"/>
      <w:marTop w:val="0"/>
      <w:marBottom w:val="0"/>
      <w:divBdr>
        <w:top w:val="none" w:sz="0" w:space="0" w:color="auto"/>
        <w:left w:val="none" w:sz="0" w:space="0" w:color="auto"/>
        <w:bottom w:val="none" w:sz="0" w:space="0" w:color="auto"/>
        <w:right w:val="none" w:sz="0" w:space="0" w:color="auto"/>
      </w:divBdr>
      <w:divsChild>
        <w:div w:id="1770394673">
          <w:marLeft w:val="0"/>
          <w:marRight w:val="0"/>
          <w:marTop w:val="0"/>
          <w:marBottom w:val="0"/>
          <w:divBdr>
            <w:top w:val="none" w:sz="0" w:space="0" w:color="auto"/>
            <w:left w:val="none" w:sz="0" w:space="0" w:color="auto"/>
            <w:bottom w:val="none" w:sz="0" w:space="0" w:color="auto"/>
            <w:right w:val="none" w:sz="0" w:space="0" w:color="auto"/>
          </w:divBdr>
          <w:divsChild>
            <w:div w:id="1969123041">
              <w:marLeft w:val="0"/>
              <w:marRight w:val="0"/>
              <w:marTop w:val="0"/>
              <w:marBottom w:val="0"/>
              <w:divBdr>
                <w:top w:val="none" w:sz="0" w:space="0" w:color="auto"/>
                <w:left w:val="none" w:sz="0" w:space="0" w:color="auto"/>
                <w:bottom w:val="none" w:sz="0" w:space="0" w:color="auto"/>
                <w:right w:val="none" w:sz="0" w:space="0" w:color="auto"/>
              </w:divBdr>
              <w:divsChild>
                <w:div w:id="1787311718">
                  <w:marLeft w:val="0"/>
                  <w:marRight w:val="0"/>
                  <w:marTop w:val="0"/>
                  <w:marBottom w:val="0"/>
                  <w:divBdr>
                    <w:top w:val="none" w:sz="0" w:space="0" w:color="auto"/>
                    <w:left w:val="none" w:sz="0" w:space="0" w:color="auto"/>
                    <w:bottom w:val="none" w:sz="0" w:space="0" w:color="auto"/>
                    <w:right w:val="none" w:sz="0" w:space="0" w:color="auto"/>
                  </w:divBdr>
                  <w:divsChild>
                    <w:div w:id="910891703">
                      <w:marLeft w:val="0"/>
                      <w:marRight w:val="0"/>
                      <w:marTop w:val="0"/>
                      <w:marBottom w:val="0"/>
                      <w:divBdr>
                        <w:top w:val="none" w:sz="0" w:space="0" w:color="auto"/>
                        <w:left w:val="none" w:sz="0" w:space="0" w:color="auto"/>
                        <w:bottom w:val="none" w:sz="0" w:space="0" w:color="auto"/>
                        <w:right w:val="none" w:sz="0" w:space="0" w:color="auto"/>
                      </w:divBdr>
                      <w:divsChild>
                        <w:div w:id="889658158">
                          <w:marLeft w:val="0"/>
                          <w:marRight w:val="0"/>
                          <w:marTop w:val="0"/>
                          <w:marBottom w:val="0"/>
                          <w:divBdr>
                            <w:top w:val="none" w:sz="0" w:space="0" w:color="auto"/>
                            <w:left w:val="none" w:sz="0" w:space="0" w:color="auto"/>
                            <w:bottom w:val="none" w:sz="0" w:space="0" w:color="auto"/>
                            <w:right w:val="none" w:sz="0" w:space="0" w:color="auto"/>
                          </w:divBdr>
                          <w:divsChild>
                            <w:div w:id="25004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302215">
      <w:bodyDiv w:val="1"/>
      <w:marLeft w:val="0"/>
      <w:marRight w:val="0"/>
      <w:marTop w:val="0"/>
      <w:marBottom w:val="0"/>
      <w:divBdr>
        <w:top w:val="none" w:sz="0" w:space="0" w:color="auto"/>
        <w:left w:val="none" w:sz="0" w:space="0" w:color="auto"/>
        <w:bottom w:val="none" w:sz="0" w:space="0" w:color="auto"/>
        <w:right w:val="none" w:sz="0" w:space="0" w:color="auto"/>
      </w:divBdr>
      <w:divsChild>
        <w:div w:id="1341352287">
          <w:marLeft w:val="547"/>
          <w:marRight w:val="0"/>
          <w:marTop w:val="0"/>
          <w:marBottom w:val="0"/>
          <w:divBdr>
            <w:top w:val="none" w:sz="0" w:space="0" w:color="auto"/>
            <w:left w:val="none" w:sz="0" w:space="0" w:color="auto"/>
            <w:bottom w:val="none" w:sz="0" w:space="0" w:color="auto"/>
            <w:right w:val="none" w:sz="0" w:space="0" w:color="auto"/>
          </w:divBdr>
        </w:div>
        <w:div w:id="477192712">
          <w:marLeft w:val="547"/>
          <w:marRight w:val="0"/>
          <w:marTop w:val="0"/>
          <w:marBottom w:val="0"/>
          <w:divBdr>
            <w:top w:val="none" w:sz="0" w:space="0" w:color="auto"/>
            <w:left w:val="none" w:sz="0" w:space="0" w:color="auto"/>
            <w:bottom w:val="none" w:sz="0" w:space="0" w:color="auto"/>
            <w:right w:val="none" w:sz="0" w:space="0" w:color="auto"/>
          </w:divBdr>
        </w:div>
        <w:div w:id="704256119">
          <w:marLeft w:val="547"/>
          <w:marRight w:val="0"/>
          <w:marTop w:val="0"/>
          <w:marBottom w:val="0"/>
          <w:divBdr>
            <w:top w:val="none" w:sz="0" w:space="0" w:color="auto"/>
            <w:left w:val="none" w:sz="0" w:space="0" w:color="auto"/>
            <w:bottom w:val="none" w:sz="0" w:space="0" w:color="auto"/>
            <w:right w:val="none" w:sz="0" w:space="0" w:color="auto"/>
          </w:divBdr>
        </w:div>
        <w:div w:id="1991399537">
          <w:marLeft w:val="547"/>
          <w:marRight w:val="0"/>
          <w:marTop w:val="0"/>
          <w:marBottom w:val="0"/>
          <w:divBdr>
            <w:top w:val="none" w:sz="0" w:space="0" w:color="auto"/>
            <w:left w:val="none" w:sz="0" w:space="0" w:color="auto"/>
            <w:bottom w:val="none" w:sz="0" w:space="0" w:color="auto"/>
            <w:right w:val="none" w:sz="0" w:space="0" w:color="auto"/>
          </w:divBdr>
        </w:div>
        <w:div w:id="1926836415">
          <w:marLeft w:val="547"/>
          <w:marRight w:val="0"/>
          <w:marTop w:val="0"/>
          <w:marBottom w:val="0"/>
          <w:divBdr>
            <w:top w:val="none" w:sz="0" w:space="0" w:color="auto"/>
            <w:left w:val="none" w:sz="0" w:space="0" w:color="auto"/>
            <w:bottom w:val="none" w:sz="0" w:space="0" w:color="auto"/>
            <w:right w:val="none" w:sz="0" w:space="0" w:color="auto"/>
          </w:divBdr>
        </w:div>
        <w:div w:id="1864437259">
          <w:marLeft w:val="547"/>
          <w:marRight w:val="0"/>
          <w:marTop w:val="0"/>
          <w:marBottom w:val="0"/>
          <w:divBdr>
            <w:top w:val="none" w:sz="0" w:space="0" w:color="auto"/>
            <w:left w:val="none" w:sz="0" w:space="0" w:color="auto"/>
            <w:bottom w:val="none" w:sz="0" w:space="0" w:color="auto"/>
            <w:right w:val="none" w:sz="0" w:space="0" w:color="auto"/>
          </w:divBdr>
        </w:div>
        <w:div w:id="1958179310">
          <w:marLeft w:val="547"/>
          <w:marRight w:val="0"/>
          <w:marTop w:val="0"/>
          <w:marBottom w:val="0"/>
          <w:divBdr>
            <w:top w:val="none" w:sz="0" w:space="0" w:color="auto"/>
            <w:left w:val="none" w:sz="0" w:space="0" w:color="auto"/>
            <w:bottom w:val="none" w:sz="0" w:space="0" w:color="auto"/>
            <w:right w:val="none" w:sz="0" w:space="0" w:color="auto"/>
          </w:divBdr>
        </w:div>
        <w:div w:id="1027021167">
          <w:marLeft w:val="547"/>
          <w:marRight w:val="0"/>
          <w:marTop w:val="0"/>
          <w:marBottom w:val="0"/>
          <w:divBdr>
            <w:top w:val="none" w:sz="0" w:space="0" w:color="auto"/>
            <w:left w:val="none" w:sz="0" w:space="0" w:color="auto"/>
            <w:bottom w:val="none" w:sz="0" w:space="0" w:color="auto"/>
            <w:right w:val="none" w:sz="0" w:space="0" w:color="auto"/>
          </w:divBdr>
        </w:div>
      </w:divsChild>
    </w:div>
    <w:div w:id="1469544275">
      <w:bodyDiv w:val="1"/>
      <w:marLeft w:val="0"/>
      <w:marRight w:val="0"/>
      <w:marTop w:val="0"/>
      <w:marBottom w:val="0"/>
      <w:divBdr>
        <w:top w:val="none" w:sz="0" w:space="0" w:color="auto"/>
        <w:left w:val="none" w:sz="0" w:space="0" w:color="auto"/>
        <w:bottom w:val="none" w:sz="0" w:space="0" w:color="auto"/>
        <w:right w:val="none" w:sz="0" w:space="0" w:color="auto"/>
      </w:divBdr>
    </w:div>
    <w:div w:id="1511022263">
      <w:bodyDiv w:val="1"/>
      <w:marLeft w:val="0"/>
      <w:marRight w:val="0"/>
      <w:marTop w:val="0"/>
      <w:marBottom w:val="0"/>
      <w:divBdr>
        <w:top w:val="none" w:sz="0" w:space="0" w:color="auto"/>
        <w:left w:val="none" w:sz="0" w:space="0" w:color="auto"/>
        <w:bottom w:val="none" w:sz="0" w:space="0" w:color="auto"/>
        <w:right w:val="none" w:sz="0" w:space="0" w:color="auto"/>
      </w:divBdr>
    </w:div>
    <w:div w:id="1593853608">
      <w:bodyDiv w:val="1"/>
      <w:marLeft w:val="0"/>
      <w:marRight w:val="0"/>
      <w:marTop w:val="0"/>
      <w:marBottom w:val="0"/>
      <w:divBdr>
        <w:top w:val="none" w:sz="0" w:space="0" w:color="auto"/>
        <w:left w:val="none" w:sz="0" w:space="0" w:color="auto"/>
        <w:bottom w:val="none" w:sz="0" w:space="0" w:color="auto"/>
        <w:right w:val="none" w:sz="0" w:space="0" w:color="auto"/>
      </w:divBdr>
    </w:div>
    <w:div w:id="1673023844">
      <w:bodyDiv w:val="1"/>
      <w:marLeft w:val="0"/>
      <w:marRight w:val="0"/>
      <w:marTop w:val="0"/>
      <w:marBottom w:val="0"/>
      <w:divBdr>
        <w:top w:val="none" w:sz="0" w:space="0" w:color="auto"/>
        <w:left w:val="none" w:sz="0" w:space="0" w:color="auto"/>
        <w:bottom w:val="none" w:sz="0" w:space="0" w:color="auto"/>
        <w:right w:val="none" w:sz="0" w:space="0" w:color="auto"/>
      </w:divBdr>
    </w:div>
    <w:div w:id="1736929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F6F78-DF24-49A6-90CF-77E9C62C5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475</Words>
  <Characters>2712</Characters>
  <Application>Microsoft Office Word</Application>
  <DocSecurity>0</DocSecurity>
  <Lines>22</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okabi</Company>
  <LinksUpToDate>false</LinksUpToDate>
  <CharactersWithSpaces>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okabi</dc:creator>
  <cp:lastModifiedBy>Пантухова Алёна Игоревна</cp:lastModifiedBy>
  <cp:revision>3</cp:revision>
  <cp:lastPrinted>2017-07-26T12:52:00Z</cp:lastPrinted>
  <dcterms:created xsi:type="dcterms:W3CDTF">2017-08-03T07:28:00Z</dcterms:created>
  <dcterms:modified xsi:type="dcterms:W3CDTF">2017-08-03T07:29:00Z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rache">
    <vt:lpwstr>ru</vt:lpwstr>
  </property>
</Properties>
</file>