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04" w:rsidRDefault="00577839" w:rsidP="007C6857">
      <w:pPr>
        <w:pStyle w:val="Title"/>
        <w:spacing w:before="120"/>
        <w:rPr>
          <w:rFonts w:ascii="Georgia" w:hAnsi="Georgia"/>
          <w:szCs w:val="24"/>
        </w:rPr>
      </w:pPr>
      <w:r>
        <w:rPr>
          <w:rFonts w:ascii="Georgia" w:hAnsi="Georgia"/>
        </w:rPr>
        <w:t xml:space="preserve">Пресс-релиз </w:t>
      </w:r>
    </w:p>
    <w:p w:rsidR="007C6857" w:rsidRPr="007C6857" w:rsidDel="00577839" w:rsidRDefault="007C6857" w:rsidP="007C68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390"/>
      </w:tblGrid>
      <w:tr w:rsidR="00577839" w:rsidRPr="007721BC" w:rsidTr="001639FA">
        <w:tc>
          <w:tcPr>
            <w:tcW w:w="2268" w:type="dxa"/>
            <w:shd w:val="clear" w:color="auto" w:fill="auto"/>
          </w:tcPr>
          <w:p w:rsidR="00577839" w:rsidRPr="007721BC" w:rsidRDefault="00577839" w:rsidP="001639FA">
            <w:pPr>
              <w:spacing w:line="20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Дата:</w:t>
            </w:r>
          </w:p>
        </w:tc>
        <w:tc>
          <w:tcPr>
            <w:tcW w:w="6390" w:type="dxa"/>
            <w:shd w:val="clear" w:color="auto" w:fill="auto"/>
          </w:tcPr>
          <w:p w:rsidR="00577839" w:rsidRPr="007721BC" w:rsidRDefault="000C051B" w:rsidP="000C051B">
            <w:pPr>
              <w:rPr>
                <w:b/>
                <w:sz w:val="22"/>
              </w:rPr>
            </w:pPr>
            <w:r>
              <w:t>2</w:t>
            </w:r>
            <w:r>
              <w:rPr>
                <w:lang w:val="en-US"/>
              </w:rPr>
              <w:t>5</w:t>
            </w:r>
            <w:r w:rsidR="00BD2CE3">
              <w:t xml:space="preserve"> сентября 2014 г.</w:t>
            </w:r>
          </w:p>
        </w:tc>
      </w:tr>
      <w:tr w:rsidR="00577839" w:rsidRPr="000C051B" w:rsidTr="001639FA">
        <w:tc>
          <w:tcPr>
            <w:tcW w:w="2268" w:type="dxa"/>
            <w:shd w:val="clear" w:color="auto" w:fill="auto"/>
          </w:tcPr>
          <w:p w:rsidR="00577839" w:rsidRPr="00EA5EB0" w:rsidRDefault="00577839" w:rsidP="001639FA">
            <w:pPr>
              <w:spacing w:line="120" w:lineRule="atLeast"/>
              <w:rPr>
                <w:i/>
                <w:sz w:val="22"/>
              </w:rPr>
            </w:pPr>
          </w:p>
          <w:p w:rsidR="00577839" w:rsidRPr="00D0229E" w:rsidRDefault="00577839" w:rsidP="001639FA">
            <w:pPr>
              <w:spacing w:line="280" w:lineRule="atLeast"/>
              <w:rPr>
                <w:i/>
                <w:sz w:val="22"/>
              </w:rPr>
            </w:pPr>
            <w:r w:rsidRPr="00D0229E">
              <w:rPr>
                <w:i/>
                <w:sz w:val="22"/>
              </w:rPr>
              <w:t>Контактное лицо:</w:t>
            </w:r>
          </w:p>
          <w:p w:rsidR="00577839" w:rsidRPr="00D0229E" w:rsidRDefault="00577839" w:rsidP="001639FA">
            <w:pPr>
              <w:spacing w:line="280" w:lineRule="atLeast"/>
              <w:rPr>
                <w:i/>
                <w:sz w:val="22"/>
              </w:rPr>
            </w:pPr>
          </w:p>
          <w:p w:rsidR="00577839" w:rsidRPr="00D0229E" w:rsidRDefault="00577839" w:rsidP="001639FA">
            <w:pPr>
              <w:spacing w:line="400" w:lineRule="atLeast"/>
              <w:rPr>
                <w:i/>
                <w:sz w:val="22"/>
              </w:rPr>
            </w:pPr>
          </w:p>
          <w:p w:rsidR="00577839" w:rsidRPr="00D0229E" w:rsidRDefault="00577839" w:rsidP="001639FA">
            <w:pPr>
              <w:spacing w:line="280" w:lineRule="atLeast"/>
              <w:rPr>
                <w:i/>
                <w:sz w:val="22"/>
              </w:rPr>
            </w:pPr>
            <w:r w:rsidRPr="00D0229E">
              <w:rPr>
                <w:i/>
                <w:sz w:val="22"/>
              </w:rPr>
              <w:t>Кол-во страниц:</w:t>
            </w:r>
          </w:p>
        </w:tc>
        <w:tc>
          <w:tcPr>
            <w:tcW w:w="6390" w:type="dxa"/>
            <w:shd w:val="clear" w:color="auto" w:fill="auto"/>
          </w:tcPr>
          <w:p w:rsidR="00577839" w:rsidRPr="00D0229E" w:rsidRDefault="00577839" w:rsidP="001639FA">
            <w:pPr>
              <w:tabs>
                <w:tab w:val="left" w:pos="1440"/>
              </w:tabs>
              <w:spacing w:line="100" w:lineRule="atLeast"/>
              <w:rPr>
                <w:sz w:val="22"/>
              </w:rPr>
            </w:pPr>
          </w:p>
          <w:p w:rsidR="000C051B" w:rsidRPr="000C051B" w:rsidRDefault="000C051B" w:rsidP="000C051B">
            <w:pPr>
              <w:tabs>
                <w:tab w:val="left" w:pos="1440"/>
              </w:tabs>
              <w:spacing w:line="100" w:lineRule="atLeast"/>
              <w:rPr>
                <w:sz w:val="22"/>
              </w:rPr>
            </w:pPr>
            <w:r w:rsidRPr="000C051B">
              <w:rPr>
                <w:sz w:val="22"/>
              </w:rPr>
              <w:t xml:space="preserve">Ксения Корнеева, </w:t>
            </w:r>
            <w:proofErr w:type="spellStart"/>
            <w:r w:rsidRPr="000C051B">
              <w:rPr>
                <w:sz w:val="22"/>
              </w:rPr>
              <w:t>PwC</w:t>
            </w:r>
            <w:proofErr w:type="spellEnd"/>
          </w:p>
          <w:p w:rsidR="000C051B" w:rsidRPr="000C051B" w:rsidRDefault="000C051B" w:rsidP="000C051B">
            <w:pPr>
              <w:tabs>
                <w:tab w:val="left" w:pos="1440"/>
              </w:tabs>
              <w:spacing w:line="100" w:lineRule="atLeast"/>
              <w:rPr>
                <w:sz w:val="22"/>
              </w:rPr>
            </w:pPr>
            <w:r w:rsidRPr="000C051B">
              <w:rPr>
                <w:sz w:val="22"/>
              </w:rPr>
              <w:t xml:space="preserve">Тел: +7 (495) 967 60 00 доб. 6114 </w:t>
            </w:r>
          </w:p>
          <w:p w:rsidR="000C051B" w:rsidRDefault="000C051B" w:rsidP="000C051B">
            <w:pPr>
              <w:tabs>
                <w:tab w:val="left" w:pos="1440"/>
              </w:tabs>
              <w:spacing w:line="100" w:lineRule="atLeast"/>
              <w:rPr>
                <w:sz w:val="22"/>
                <w:lang w:val="en-US"/>
              </w:rPr>
            </w:pPr>
            <w:r w:rsidRPr="000C051B">
              <w:rPr>
                <w:sz w:val="22"/>
                <w:lang w:val="en-US"/>
              </w:rPr>
              <w:t xml:space="preserve">e-mail: </w:t>
            </w:r>
            <w:hyperlink r:id="rId9" w:history="1">
              <w:r w:rsidRPr="00C97C84">
                <w:rPr>
                  <w:rStyle w:val="Hyperlink"/>
                  <w:sz w:val="22"/>
                  <w:lang w:val="en-US"/>
                </w:rPr>
                <w:t>ksenia.korneeva@ru.pwc.com</w:t>
              </w:r>
            </w:hyperlink>
          </w:p>
          <w:p w:rsidR="000C051B" w:rsidRDefault="000C051B" w:rsidP="000C051B">
            <w:pPr>
              <w:tabs>
                <w:tab w:val="left" w:pos="1440"/>
              </w:tabs>
              <w:spacing w:line="100" w:lineRule="atLeast"/>
              <w:rPr>
                <w:sz w:val="22"/>
                <w:lang w:val="en-US"/>
              </w:rPr>
            </w:pPr>
          </w:p>
          <w:p w:rsidR="00577839" w:rsidRPr="000C051B" w:rsidRDefault="00577839" w:rsidP="000C051B">
            <w:pPr>
              <w:tabs>
                <w:tab w:val="left" w:pos="1440"/>
              </w:tabs>
              <w:spacing w:line="100" w:lineRule="atLeast"/>
              <w:rPr>
                <w:sz w:val="22"/>
                <w:lang w:val="en-US"/>
              </w:rPr>
            </w:pPr>
            <w:r w:rsidRPr="000C051B">
              <w:rPr>
                <w:sz w:val="22"/>
                <w:lang w:val="en-US"/>
              </w:rPr>
              <w:t>2</w:t>
            </w:r>
          </w:p>
        </w:tc>
      </w:tr>
    </w:tbl>
    <w:p w:rsidR="00BD2CE3" w:rsidRPr="000C051B" w:rsidRDefault="00BD2CE3" w:rsidP="009C18B9">
      <w:pPr>
        <w:rPr>
          <w:b/>
          <w:sz w:val="24"/>
          <w:lang w:val="en-US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8EA12" wp14:editId="61289785">
                <wp:simplePos x="0" y="0"/>
                <wp:positionH relativeFrom="page">
                  <wp:posOffset>1244894</wp:posOffset>
                </wp:positionH>
                <wp:positionV relativeFrom="page">
                  <wp:posOffset>3831562</wp:posOffset>
                </wp:positionV>
                <wp:extent cx="5779135" cy="0"/>
                <wp:effectExtent l="0" t="0" r="1206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301.7pt" to="553.05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" strokecolor="#e36c0a">
                <w10:wrap anchorx="page" anchory="page"/>
              </v:line>
            </w:pict>
          </mc:Fallback>
        </mc:AlternateContent>
      </w:r>
    </w:p>
    <w:p w:rsidR="00852DB4" w:rsidRPr="000C051B" w:rsidRDefault="00852DB4" w:rsidP="009C18B9">
      <w:pPr>
        <w:rPr>
          <w:b/>
          <w:szCs w:val="20"/>
          <w:lang w:val="en-US"/>
        </w:rPr>
      </w:pPr>
    </w:p>
    <w:p w:rsidR="00DC1B81" w:rsidRPr="00796424" w:rsidRDefault="00250A6F" w:rsidP="00DC1B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PwC</w:t>
      </w:r>
      <w:r>
        <w:rPr>
          <w:b/>
          <w:sz w:val="24"/>
        </w:rPr>
        <w:t xml:space="preserve">: </w:t>
      </w:r>
      <w:r w:rsidR="00796424">
        <w:rPr>
          <w:b/>
          <w:sz w:val="24"/>
        </w:rPr>
        <w:t>Интегрированная отчетность глазами</w:t>
      </w:r>
      <w:r w:rsidR="005D3E84" w:rsidRPr="00D0229E">
        <w:rPr>
          <w:b/>
          <w:sz w:val="24"/>
        </w:rPr>
        <w:t xml:space="preserve"> </w:t>
      </w:r>
      <w:r w:rsidR="005D3E84" w:rsidRPr="005D3E84">
        <w:rPr>
          <w:b/>
          <w:sz w:val="24"/>
        </w:rPr>
        <w:t>профессиональных инвесторов</w:t>
      </w:r>
      <w:r w:rsidR="00796424">
        <w:rPr>
          <w:b/>
          <w:sz w:val="24"/>
        </w:rPr>
        <w:t xml:space="preserve"> </w:t>
      </w:r>
    </w:p>
    <w:p w:rsidR="00DC1B81" w:rsidRDefault="00DC1B81" w:rsidP="00DC1B81">
      <w:pPr>
        <w:autoSpaceDE w:val="0"/>
        <w:autoSpaceDN w:val="0"/>
        <w:adjustRightInd w:val="0"/>
        <w:spacing w:line="240" w:lineRule="auto"/>
        <w:rPr>
          <w:rFonts w:ascii="CharterITCStd-Regular" w:hAnsi="CharterITCStd-Regular" w:cs="CharterITCStd-Regular"/>
          <w:szCs w:val="20"/>
        </w:rPr>
      </w:pPr>
    </w:p>
    <w:p w:rsidR="00DC1B81" w:rsidRPr="00DC1B81" w:rsidRDefault="00A0126D" w:rsidP="00DC1B81">
      <w:pPr>
        <w:rPr>
          <w:b/>
        </w:rPr>
      </w:pPr>
      <w:r>
        <w:rPr>
          <w:b/>
        </w:rPr>
        <w:t>80% профессиональных инвесторов высказали единое мнение</w:t>
      </w:r>
      <w:r w:rsidR="008A3430">
        <w:rPr>
          <w:b/>
        </w:rPr>
        <w:t xml:space="preserve"> о том</w:t>
      </w:r>
      <w:r>
        <w:rPr>
          <w:b/>
        </w:rPr>
        <w:t>, что качество отчетности компании влияет на формирование их мнения о качеств</w:t>
      </w:r>
      <w:r w:rsidR="003F09E6">
        <w:rPr>
          <w:b/>
        </w:rPr>
        <w:t>е</w:t>
      </w:r>
      <w:r>
        <w:rPr>
          <w:b/>
        </w:rPr>
        <w:t xml:space="preserve"> руководства. Почти две трети </w:t>
      </w:r>
      <w:r w:rsidR="00F504C2">
        <w:rPr>
          <w:b/>
        </w:rPr>
        <w:t>опрошенных</w:t>
      </w:r>
      <w:r>
        <w:rPr>
          <w:b/>
        </w:rPr>
        <w:t xml:space="preserve"> (63%</w:t>
      </w:r>
      <w:r w:rsidR="008A3430">
        <w:rPr>
          <w:b/>
        </w:rPr>
        <w:t>) заявляют</w:t>
      </w:r>
      <w:r>
        <w:rPr>
          <w:b/>
        </w:rPr>
        <w:t xml:space="preserve">, что </w:t>
      </w:r>
      <w:r w:rsidR="00F504C2">
        <w:rPr>
          <w:b/>
        </w:rPr>
        <w:t>этот показатель</w:t>
      </w:r>
      <w:r>
        <w:rPr>
          <w:b/>
        </w:rPr>
        <w:t xml:space="preserve"> может оказывать непосредственное влияние на стоимость капитала.</w:t>
      </w:r>
    </w:p>
    <w:p w:rsidR="00DC1B81" w:rsidRPr="008662F0" w:rsidRDefault="00DC1B81" w:rsidP="00DC1B81">
      <w:pPr>
        <w:autoSpaceDE w:val="0"/>
        <w:autoSpaceDN w:val="0"/>
        <w:adjustRightInd w:val="0"/>
        <w:snapToGrid w:val="0"/>
        <w:spacing w:line="240" w:lineRule="auto"/>
        <w:rPr>
          <w:rFonts w:ascii="CharterITCStd-Regular" w:eastAsia="Times New Roman" w:hAnsi="CharterITCStd-Regular" w:cs="CharterITCStd-Regular"/>
          <w:color w:val="000000"/>
          <w:szCs w:val="24"/>
        </w:rPr>
      </w:pPr>
    </w:p>
    <w:p w:rsidR="008662F0" w:rsidRPr="008662F0" w:rsidRDefault="008662F0" w:rsidP="00DC1B81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CharterITCStd-Regular"/>
          <w:color w:val="000000"/>
          <w:szCs w:val="24"/>
        </w:rPr>
      </w:pPr>
      <w:bookmarkStart w:id="0" w:name="_GoBack"/>
      <w:r w:rsidRPr="008662F0">
        <w:rPr>
          <w:rFonts w:eastAsia="Times New Roman" w:cs="CharterITCStd-Regular"/>
          <w:color w:val="000000"/>
          <w:szCs w:val="24"/>
        </w:rPr>
        <w:t xml:space="preserve">Елена </w:t>
      </w:r>
      <w:proofErr w:type="spellStart"/>
      <w:r w:rsidRPr="008662F0">
        <w:rPr>
          <w:rFonts w:eastAsia="Times New Roman" w:cs="CharterITCStd-Regular"/>
          <w:color w:val="000000"/>
          <w:szCs w:val="24"/>
        </w:rPr>
        <w:t>Дубовицкая</w:t>
      </w:r>
      <w:proofErr w:type="spellEnd"/>
      <w:r w:rsidRPr="008662F0">
        <w:rPr>
          <w:rFonts w:eastAsia="Times New Roman" w:cs="CharterITCStd-Regular"/>
          <w:color w:val="000000"/>
          <w:szCs w:val="24"/>
        </w:rPr>
        <w:t xml:space="preserve">, </w:t>
      </w:r>
      <w:r w:rsidR="00796424">
        <w:rPr>
          <w:rFonts w:eastAsia="Times New Roman" w:cs="CharterITCStd-Regular"/>
          <w:color w:val="000000"/>
          <w:szCs w:val="24"/>
        </w:rPr>
        <w:t>директор</w:t>
      </w:r>
      <w:r>
        <w:rPr>
          <w:rFonts w:eastAsia="Times New Roman" w:cs="CharterITCStd-Regular"/>
          <w:color w:val="000000"/>
          <w:szCs w:val="24"/>
        </w:rPr>
        <w:t xml:space="preserve"> </w:t>
      </w:r>
      <w:r>
        <w:rPr>
          <w:rFonts w:eastAsia="Times New Roman" w:cs="CharterITCStd-Regular"/>
          <w:color w:val="000000"/>
          <w:szCs w:val="24"/>
          <w:lang w:val="en-US"/>
        </w:rPr>
        <w:t>PwC</w:t>
      </w:r>
      <w:r w:rsidRPr="008662F0">
        <w:rPr>
          <w:rFonts w:eastAsia="Times New Roman" w:cs="CharterITCStd-Regular"/>
          <w:color w:val="000000"/>
          <w:szCs w:val="24"/>
        </w:rPr>
        <w:t xml:space="preserve"> </w:t>
      </w:r>
      <w:r>
        <w:rPr>
          <w:rFonts w:eastAsia="Times New Roman" w:cs="CharterITCStd-Regular"/>
          <w:color w:val="000000"/>
          <w:szCs w:val="24"/>
        </w:rPr>
        <w:t>в России</w:t>
      </w:r>
      <w:r w:rsidR="00796424">
        <w:rPr>
          <w:rFonts w:eastAsia="Times New Roman" w:cs="CharterITCStd-Regular"/>
          <w:color w:val="000000"/>
          <w:szCs w:val="24"/>
        </w:rPr>
        <w:t>, лидер практики по оказанию услуг в области корпоративного управления и устойчивого развития</w:t>
      </w:r>
      <w:r w:rsidRPr="008662F0">
        <w:rPr>
          <w:rFonts w:eastAsia="Times New Roman" w:cs="CharterITCStd-Regular"/>
          <w:color w:val="000000"/>
          <w:szCs w:val="24"/>
        </w:rPr>
        <w:t>:</w:t>
      </w:r>
    </w:p>
    <w:p w:rsidR="008662F0" w:rsidRPr="008662F0" w:rsidRDefault="008662F0" w:rsidP="00DC1B81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CharterITCStd-Regular"/>
          <w:color w:val="000000"/>
          <w:szCs w:val="24"/>
        </w:rPr>
      </w:pPr>
    </w:p>
    <w:p w:rsidR="008662F0" w:rsidRPr="008662F0" w:rsidRDefault="008662F0" w:rsidP="002A3987">
      <w:pPr>
        <w:autoSpaceDE w:val="0"/>
        <w:autoSpaceDN w:val="0"/>
        <w:adjustRightInd w:val="0"/>
        <w:snapToGrid w:val="0"/>
        <w:spacing w:line="240" w:lineRule="auto"/>
        <w:ind w:left="720"/>
        <w:rPr>
          <w:rFonts w:eastAsia="Times New Roman" w:cs="CharterITCStd-Regular"/>
          <w:color w:val="000000"/>
          <w:szCs w:val="24"/>
        </w:rPr>
      </w:pPr>
      <w:r>
        <w:rPr>
          <w:rFonts w:eastAsia="Times New Roman" w:cs="CharterITCStd-Regular"/>
          <w:color w:val="000000"/>
          <w:szCs w:val="24"/>
        </w:rPr>
        <w:t>«</w:t>
      </w:r>
      <w:r w:rsidRPr="008662F0">
        <w:rPr>
          <w:rFonts w:eastAsia="Times New Roman" w:cs="CharterITCStd-Regular"/>
          <w:color w:val="000000"/>
          <w:szCs w:val="24"/>
        </w:rPr>
        <w:t xml:space="preserve">Среди ведущих российских компаний наблюдается тенденция к объединению финансовой и нефинансовой информации в годовых отчетах, и все большее число подобных отчетов можно рассматривать в качестве интегрированных (в том числе, подготовленных в соответствии с международным стандартом интегрированной </w:t>
      </w:r>
      <w:r w:rsidR="002A3987">
        <w:rPr>
          <w:rFonts w:eastAsia="Times New Roman" w:cs="CharterITCStd-Regular"/>
          <w:color w:val="000000"/>
          <w:szCs w:val="24"/>
        </w:rPr>
        <w:t xml:space="preserve">отчетности).  Приятно отметить, что в рамках подготовки такой отчетности российские компании уделяют большое внимание </w:t>
      </w:r>
      <w:r w:rsidRPr="008662F0">
        <w:rPr>
          <w:rFonts w:eastAsia="Times New Roman" w:cs="CharterITCStd-Regular"/>
          <w:color w:val="000000"/>
          <w:szCs w:val="24"/>
        </w:rPr>
        <w:t xml:space="preserve">взаимодействию со </w:t>
      </w:r>
      <w:proofErr w:type="gramStart"/>
      <w:r w:rsidRPr="008662F0">
        <w:rPr>
          <w:rFonts w:eastAsia="Times New Roman" w:cs="CharterITCStd-Regular"/>
          <w:color w:val="000000"/>
          <w:szCs w:val="24"/>
        </w:rPr>
        <w:t>своими</w:t>
      </w:r>
      <w:proofErr w:type="gramEnd"/>
      <w:r w:rsidRPr="008662F0">
        <w:rPr>
          <w:rFonts w:eastAsia="Times New Roman" w:cs="CharterITCStd-Regular"/>
          <w:color w:val="000000"/>
          <w:szCs w:val="24"/>
        </w:rPr>
        <w:t xml:space="preserve"> </w:t>
      </w:r>
      <w:proofErr w:type="spellStart"/>
      <w:r w:rsidRPr="008662F0">
        <w:rPr>
          <w:rFonts w:eastAsia="Times New Roman" w:cs="CharterITCStd-Regular"/>
          <w:color w:val="000000"/>
          <w:szCs w:val="24"/>
        </w:rPr>
        <w:t>стейкхолдерами</w:t>
      </w:r>
      <w:proofErr w:type="spellEnd"/>
      <w:r w:rsidRPr="008662F0">
        <w:rPr>
          <w:rFonts w:eastAsia="Times New Roman" w:cs="CharterITCStd-Regular"/>
          <w:color w:val="000000"/>
          <w:szCs w:val="24"/>
        </w:rPr>
        <w:t xml:space="preserve">, ведь, как показывают исследования, социально-ответственные компании, эффективно взаимодействующие с широким кругом заинтересованных сторон, как правило, демонстрируют более стабильный рост капитализации в долгосрочной перспективе. Кроме того, с каждым годом </w:t>
      </w:r>
      <w:r w:rsidR="00522A17">
        <w:rPr>
          <w:rFonts w:eastAsia="Times New Roman" w:cs="CharterITCStd-Regular"/>
          <w:color w:val="000000"/>
          <w:szCs w:val="24"/>
        </w:rPr>
        <w:t xml:space="preserve">увеличивается </w:t>
      </w:r>
      <w:r w:rsidRPr="008662F0">
        <w:rPr>
          <w:rFonts w:eastAsia="Times New Roman" w:cs="CharterITCStd-Regular"/>
          <w:color w:val="000000"/>
          <w:szCs w:val="24"/>
        </w:rPr>
        <w:t xml:space="preserve"> число компаний</w:t>
      </w:r>
      <w:r w:rsidR="00522A17">
        <w:rPr>
          <w:rFonts w:eastAsia="Times New Roman" w:cs="CharterITCStd-Regular"/>
          <w:color w:val="000000"/>
          <w:szCs w:val="24"/>
        </w:rPr>
        <w:t>, заверяющих</w:t>
      </w:r>
      <w:r w:rsidRPr="008662F0">
        <w:rPr>
          <w:rFonts w:eastAsia="Times New Roman" w:cs="CharterITCStd-Regular"/>
          <w:color w:val="000000"/>
          <w:szCs w:val="24"/>
        </w:rPr>
        <w:t xml:space="preserve"> не только финансовую, но и экологическую и социальную информацию, что повышает степень доверия к отчетности компании со стороны всех ее </w:t>
      </w:r>
      <w:proofErr w:type="spellStart"/>
      <w:r w:rsidRPr="008662F0">
        <w:rPr>
          <w:rFonts w:eastAsia="Times New Roman" w:cs="CharterITCStd-Regular"/>
          <w:color w:val="000000"/>
          <w:szCs w:val="24"/>
        </w:rPr>
        <w:t>стейкхолдеров</w:t>
      </w:r>
      <w:proofErr w:type="spellEnd"/>
      <w:r>
        <w:rPr>
          <w:rFonts w:eastAsia="Times New Roman" w:cs="CharterITCStd-Regular"/>
          <w:color w:val="000000"/>
          <w:szCs w:val="24"/>
        </w:rPr>
        <w:t>»</w:t>
      </w:r>
      <w:r w:rsidRPr="008662F0">
        <w:rPr>
          <w:rFonts w:eastAsia="Times New Roman" w:cs="CharterITCStd-Regular"/>
          <w:color w:val="000000"/>
          <w:szCs w:val="24"/>
        </w:rPr>
        <w:t>.</w:t>
      </w:r>
    </w:p>
    <w:bookmarkEnd w:id="0"/>
    <w:p w:rsidR="008662F0" w:rsidRPr="008662F0" w:rsidRDefault="008662F0" w:rsidP="00DC1B81">
      <w:pPr>
        <w:autoSpaceDE w:val="0"/>
        <w:autoSpaceDN w:val="0"/>
        <w:adjustRightInd w:val="0"/>
        <w:snapToGrid w:val="0"/>
        <w:spacing w:line="240" w:lineRule="auto"/>
        <w:rPr>
          <w:rFonts w:ascii="CharterITCStd-Regular" w:eastAsia="Times New Roman" w:hAnsi="CharterITCStd-Regular" w:cs="CharterITCStd-Regular"/>
          <w:color w:val="000000"/>
          <w:szCs w:val="24"/>
        </w:rPr>
      </w:pPr>
    </w:p>
    <w:p w:rsidR="00DC1B81" w:rsidRDefault="00202451" w:rsidP="004C7A7A">
      <w:r>
        <w:t xml:space="preserve">Ниже мы приводим некоторые данные, полученные в результате проведения глобального опроса среди 85 профессиональных </w:t>
      </w:r>
      <w:r w:rsidR="00D0229E">
        <w:t xml:space="preserve">инвесторов, которые </w:t>
      </w:r>
      <w:r w:rsidR="00F504C2">
        <w:t>поделились мыслями</w:t>
      </w:r>
      <w:r>
        <w:t>, что именно</w:t>
      </w:r>
      <w:r w:rsidR="00F504C2">
        <w:t>, на их взгляд,</w:t>
      </w:r>
      <w:r>
        <w:t xml:space="preserve"> должно входить в </w:t>
      </w:r>
      <w:r w:rsidR="008A3430">
        <w:t>состав корпоративной отчетности, которую они считают</w:t>
      </w:r>
      <w:r>
        <w:t xml:space="preserve"> полезной, и где, по их мнению, существуют возможности для руководства компаний по улучшению существующей отчетности.</w:t>
      </w:r>
    </w:p>
    <w:p w:rsidR="000C051B" w:rsidRPr="00F504C2" w:rsidRDefault="000C051B" w:rsidP="000C051B">
      <w:pPr>
        <w:spacing w:line="240" w:lineRule="auto"/>
      </w:pPr>
    </w:p>
    <w:p w:rsidR="00D92C5A" w:rsidRDefault="00855002" w:rsidP="000C051B">
      <w:pPr>
        <w:spacing w:line="240" w:lineRule="auto"/>
      </w:pPr>
      <w:r>
        <w:t xml:space="preserve">Основные </w:t>
      </w:r>
      <w:r w:rsidR="008A3430">
        <w:t>выводы, сделанные в ходе опроса, включают</w:t>
      </w:r>
      <w:r w:rsidR="00D92C5A">
        <w:t xml:space="preserve"> следующ</w:t>
      </w:r>
      <w:r w:rsidR="003F09E6">
        <w:t>е</w:t>
      </w:r>
      <w:r w:rsidR="00AB4138">
        <w:t>е</w:t>
      </w:r>
      <w:r w:rsidR="00D92C5A">
        <w:t>:</w:t>
      </w:r>
    </w:p>
    <w:p w:rsidR="00855002" w:rsidRDefault="00855002" w:rsidP="000C051B">
      <w:pPr>
        <w:spacing w:line="240" w:lineRule="auto"/>
      </w:pPr>
    </w:p>
    <w:p w:rsidR="00A0126D" w:rsidRDefault="00A0126D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82% респондентов сообщили, что</w:t>
      </w:r>
      <w:r w:rsidR="008A3430"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 xml:space="preserve"> </w:t>
      </w:r>
      <w:r w:rsidR="008A3430">
        <w:rPr>
          <w:rFonts w:ascii="Georgia" w:hAnsi="Georgia"/>
          <w:sz w:val="20"/>
        </w:rPr>
        <w:t xml:space="preserve">если компании представляют четкую и краткую информацию, инвесторы </w:t>
      </w:r>
      <w:proofErr w:type="gramStart"/>
      <w:r>
        <w:rPr>
          <w:rFonts w:ascii="Georgia" w:hAnsi="Georgia"/>
          <w:sz w:val="20"/>
        </w:rPr>
        <w:t>чувствуют б</w:t>
      </w:r>
      <w:proofErr w:type="gramEnd"/>
      <w:r w:rsidR="008A3430">
        <w:rPr>
          <w:rFonts w:ascii="Georgia" w:hAnsi="Georgia"/>
          <w:sz w:val="20"/>
        </w:rPr>
        <w:t>ó</w:t>
      </w:r>
      <w:r>
        <w:rPr>
          <w:rFonts w:ascii="Georgia" w:hAnsi="Georgia"/>
          <w:sz w:val="20"/>
        </w:rPr>
        <w:t>льшую уве</w:t>
      </w:r>
      <w:r w:rsidR="008A3430">
        <w:rPr>
          <w:rFonts w:ascii="Georgia" w:hAnsi="Georgia"/>
          <w:sz w:val="20"/>
        </w:rPr>
        <w:t>ренность при проведении анализа</w:t>
      </w:r>
      <w:r>
        <w:rPr>
          <w:rFonts w:ascii="Georgia" w:hAnsi="Georgia"/>
          <w:sz w:val="20"/>
        </w:rPr>
        <w:t>.</w:t>
      </w:r>
    </w:p>
    <w:p w:rsidR="00D92C5A" w:rsidRPr="00D92C5A" w:rsidRDefault="00C10F4A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О</w:t>
      </w:r>
      <w:r w:rsidR="009E53FF">
        <w:rPr>
          <w:rFonts w:ascii="Georgia" w:hAnsi="Georgia"/>
          <w:sz w:val="20"/>
        </w:rPr>
        <w:t>писание бизнес-модели является</w:t>
      </w:r>
      <w:r w:rsidR="00D92C5A">
        <w:rPr>
          <w:rFonts w:ascii="Georgia" w:hAnsi="Georgia"/>
          <w:sz w:val="20"/>
        </w:rPr>
        <w:t xml:space="preserve"> важной частью качественной отчетности. 70%</w:t>
      </w:r>
      <w:r w:rsidR="00EC5B17">
        <w:rPr>
          <w:rFonts w:ascii="Georgia" w:hAnsi="Georgia"/>
          <w:sz w:val="20"/>
        </w:rPr>
        <w:t> </w:t>
      </w:r>
      <w:r w:rsidR="00D92C5A">
        <w:rPr>
          <w:rFonts w:ascii="Georgia" w:hAnsi="Georgia"/>
          <w:sz w:val="20"/>
        </w:rPr>
        <w:t xml:space="preserve">профессиональных инвесторов </w:t>
      </w:r>
      <w:r w:rsidR="008A3430">
        <w:rPr>
          <w:rFonts w:ascii="Georgia" w:hAnsi="Georgia"/>
          <w:sz w:val="20"/>
        </w:rPr>
        <w:t>хотят получить разъяснения относительно того</w:t>
      </w:r>
      <w:r w:rsidR="00D92C5A">
        <w:rPr>
          <w:rFonts w:ascii="Georgia" w:hAnsi="Georgia"/>
          <w:sz w:val="20"/>
        </w:rPr>
        <w:t xml:space="preserve">, как </w:t>
      </w:r>
      <w:r w:rsidR="00D92C5A">
        <w:rPr>
          <w:rFonts w:ascii="Georgia" w:hAnsi="Georgia"/>
          <w:sz w:val="20"/>
        </w:rPr>
        <w:lastRenderedPageBreak/>
        <w:t>компания обеспечивает поступлени</w:t>
      </w:r>
      <w:r w:rsidR="00051DDD">
        <w:rPr>
          <w:rFonts w:ascii="Georgia" w:hAnsi="Georgia"/>
          <w:sz w:val="20"/>
        </w:rPr>
        <w:t>е</w:t>
      </w:r>
      <w:r w:rsidR="00D92C5A">
        <w:rPr>
          <w:rFonts w:ascii="Georgia" w:hAnsi="Georgia"/>
          <w:sz w:val="20"/>
        </w:rPr>
        <w:t xml:space="preserve"> денежных средств и создает дополнительн</w:t>
      </w:r>
      <w:r>
        <w:rPr>
          <w:rFonts w:ascii="Georgia" w:hAnsi="Georgia"/>
          <w:sz w:val="20"/>
        </w:rPr>
        <w:t xml:space="preserve">ую стоимость, которая в будущем </w:t>
      </w:r>
      <w:r w:rsidR="009E53FF">
        <w:rPr>
          <w:rFonts w:ascii="Georgia" w:hAnsi="Georgia"/>
          <w:sz w:val="20"/>
        </w:rPr>
        <w:t>превратится в</w:t>
      </w:r>
      <w:r>
        <w:rPr>
          <w:rFonts w:ascii="Georgia" w:hAnsi="Georgia"/>
          <w:sz w:val="20"/>
        </w:rPr>
        <w:t xml:space="preserve"> потоки денежных средств</w:t>
      </w:r>
      <w:r w:rsidR="00D92C5A">
        <w:rPr>
          <w:rFonts w:ascii="Georgia" w:hAnsi="Georgia"/>
          <w:sz w:val="20"/>
        </w:rPr>
        <w:t xml:space="preserve">. </w:t>
      </w:r>
    </w:p>
    <w:p w:rsidR="00D92C5A" w:rsidRPr="00D92C5A" w:rsidRDefault="00A0126D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 xml:space="preserve">80% профессиональных инвесторов сказали, что для того, чтобы описание бизнес-модели было действительно информативным, оно должно быть связано с общей стратегией компании. </w:t>
      </w:r>
    </w:p>
    <w:p w:rsidR="00A0126D" w:rsidRDefault="00A0126D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Только 14% профессиональных инвесто</w:t>
      </w:r>
      <w:r w:rsidR="00D0229E">
        <w:rPr>
          <w:rFonts w:ascii="Georgia" w:hAnsi="Georgia"/>
          <w:sz w:val="20"/>
        </w:rPr>
        <w:t>ров считают, что компании, как правило,</w:t>
      </w:r>
      <w:r>
        <w:rPr>
          <w:rFonts w:ascii="Georgia" w:hAnsi="Georgia"/>
          <w:sz w:val="20"/>
        </w:rPr>
        <w:t xml:space="preserve"> раскрывают достаточное количество информации</w:t>
      </w:r>
      <w:r w:rsidR="009E53FF">
        <w:rPr>
          <w:rFonts w:ascii="Georgia" w:hAnsi="Georgia"/>
          <w:sz w:val="20"/>
        </w:rPr>
        <w:t xml:space="preserve"> о своих ст</w:t>
      </w:r>
      <w:r w:rsidR="00855002">
        <w:rPr>
          <w:rFonts w:ascii="Georgia" w:hAnsi="Georgia"/>
          <w:sz w:val="20"/>
        </w:rPr>
        <w:t>ратегических планах</w:t>
      </w:r>
      <w:r>
        <w:rPr>
          <w:rFonts w:ascii="Georgia" w:hAnsi="Georgia"/>
          <w:sz w:val="20"/>
        </w:rPr>
        <w:t>.</w:t>
      </w:r>
    </w:p>
    <w:p w:rsidR="00D92C5A" w:rsidRPr="00D92C5A" w:rsidRDefault="00D92C5A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В информации о ключевых рисках бизнес-модели, приводимой в отчетности, существует ряд пробелов, снижающих ее эффективность. Инвесторов интересует, каким образом компании управляют этими рисками или снижа</w:t>
      </w:r>
      <w:r w:rsidR="009E53FF">
        <w:rPr>
          <w:rFonts w:ascii="Georgia" w:hAnsi="Georgia"/>
          <w:sz w:val="20"/>
        </w:rPr>
        <w:t>ют их. При этом, несмотря на то что понимание взглядов руководства на потенциальные риски</w:t>
      </w:r>
      <w:r>
        <w:rPr>
          <w:rFonts w:ascii="Georgia" w:hAnsi="Georgia"/>
          <w:sz w:val="20"/>
        </w:rPr>
        <w:t xml:space="preserve"> </w:t>
      </w:r>
      <w:r w:rsidR="009E53FF">
        <w:rPr>
          <w:rFonts w:ascii="Georgia" w:hAnsi="Georgia"/>
          <w:sz w:val="20"/>
        </w:rPr>
        <w:t xml:space="preserve">и стратегии их снижения важно для инвесторов,  </w:t>
      </w:r>
      <w:r w:rsidR="00863AB6">
        <w:rPr>
          <w:rFonts w:ascii="Georgia" w:hAnsi="Georgia"/>
          <w:sz w:val="20"/>
        </w:rPr>
        <w:t xml:space="preserve">преобладание </w:t>
      </w:r>
      <w:r w:rsidR="009E53FF">
        <w:rPr>
          <w:rFonts w:ascii="Georgia" w:hAnsi="Georgia"/>
          <w:sz w:val="20"/>
        </w:rPr>
        <w:t>формально</w:t>
      </w:r>
      <w:r w:rsidR="00863AB6">
        <w:rPr>
          <w:rFonts w:ascii="Georgia" w:hAnsi="Georgia"/>
          <w:sz w:val="20"/>
        </w:rPr>
        <w:t>го раскрытия на основе шаблонного описания</w:t>
      </w:r>
      <w:r>
        <w:rPr>
          <w:rFonts w:ascii="Georgia" w:hAnsi="Georgia"/>
          <w:sz w:val="20"/>
        </w:rPr>
        <w:t xml:space="preserve"> только затрудняет понимание.</w:t>
      </w:r>
    </w:p>
    <w:p w:rsidR="00D92C5A" w:rsidRPr="00D92C5A" w:rsidRDefault="00D92C5A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Инвесторы хотели бы видеть связь между различными элементами отчетности компании. 87% говорят о том, что четкое обозначение связи между стратегическими целями, рисками, КПД и финансовой отчетностью компании полезно для их анализа.</w:t>
      </w:r>
    </w:p>
    <w:p w:rsidR="00DC1B81" w:rsidRDefault="00D92C5A" w:rsidP="00D92C5A">
      <w:pPr>
        <w:pStyle w:val="ListParagraph"/>
        <w:numPr>
          <w:ilvl w:val="0"/>
          <w:numId w:val="40"/>
        </w:numPr>
        <w:spacing w:after="120"/>
        <w:ind w:left="284" w:hanging="284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>Годовой отчет остается важным исходным документом для получения не только финансовой информации, но и информации по управленческим, экологическим, социальным и кадровым вопросам. Он также важен для разъяснения стратегии, рисков и возможностей</w:t>
      </w:r>
      <w:r w:rsidR="00863AB6">
        <w:rPr>
          <w:rFonts w:ascii="Georgia" w:hAnsi="Georgia"/>
          <w:sz w:val="20"/>
        </w:rPr>
        <w:t>. Его главные сильные стороны –</w:t>
      </w:r>
      <w:r>
        <w:rPr>
          <w:rFonts w:ascii="Georgia" w:hAnsi="Georgia"/>
          <w:sz w:val="20"/>
        </w:rPr>
        <w:t xml:space="preserve"> достоверность и полнота. 91% профессиональных инвесторов сообщили, что обычно анализируют годовые отчеты компаний, </w:t>
      </w:r>
      <w:r w:rsidR="00863AB6">
        <w:rPr>
          <w:rFonts w:ascii="Georgia" w:hAnsi="Georgia"/>
          <w:sz w:val="20"/>
        </w:rPr>
        <w:t xml:space="preserve">за </w:t>
      </w:r>
      <w:r>
        <w:rPr>
          <w:rFonts w:ascii="Georgia" w:hAnsi="Georgia"/>
          <w:sz w:val="20"/>
        </w:rPr>
        <w:t>деятельность</w:t>
      </w:r>
      <w:r w:rsidR="00863AB6">
        <w:rPr>
          <w:rFonts w:ascii="Georgia" w:hAnsi="Georgia"/>
          <w:sz w:val="20"/>
        </w:rPr>
        <w:t>ю которых они следят</w:t>
      </w:r>
      <w:r>
        <w:rPr>
          <w:rFonts w:ascii="Georgia" w:hAnsi="Georgia"/>
          <w:sz w:val="20"/>
        </w:rPr>
        <w:t>.</w:t>
      </w:r>
    </w:p>
    <w:p w:rsidR="00B55647" w:rsidRDefault="00B55647" w:rsidP="0088246E"/>
    <w:p w:rsidR="001F1C1B" w:rsidRDefault="006060AD" w:rsidP="0088246E">
      <w:r>
        <w:t>Настоящая публикация является второй</w:t>
      </w:r>
      <w:r w:rsidR="00EE46DB">
        <w:t xml:space="preserve"> в серии</w:t>
      </w:r>
      <w:r>
        <w:t xml:space="preserve"> обзоров, посвященных</w:t>
      </w:r>
      <w:r w:rsidR="00EE46DB">
        <w:t xml:space="preserve"> изучению мнения профессиональных инвесторов о </w:t>
      </w:r>
      <w:r>
        <w:t>корпоративной отчетности. Первая публикация</w:t>
      </w:r>
      <w:r w:rsidR="00EE46DB">
        <w:t xml:space="preserve"> был</w:t>
      </w:r>
      <w:r>
        <w:t>а направлена на изучение мнения</w:t>
      </w:r>
      <w:r w:rsidR="00EE46DB">
        <w:t xml:space="preserve"> инвесторов об альтернативных показателях результатов работы; в </w:t>
      </w:r>
      <w:r>
        <w:t>следующей публикации</w:t>
      </w:r>
      <w:r w:rsidR="00EE46DB">
        <w:t xml:space="preserve"> из этой серии будет рассматриваться раскрытие информации в примечаниях к финансовой отчетности. </w:t>
      </w:r>
      <w:r>
        <w:t>Данная серия</w:t>
      </w:r>
      <w:r w:rsidR="00E16047">
        <w:t xml:space="preserve"> выпускается для того, чтобы помочь руководителям понять потребности и мнения</w:t>
      </w:r>
      <w:r w:rsidR="00EE46DB">
        <w:t xml:space="preserve"> профессиональных инвесторов, что крайне важно, если они хотят готовить действительно полезную финансовую и бухгалтерскую отчетность. </w:t>
      </w:r>
    </w:p>
    <w:p w:rsidR="00D14EFC" w:rsidRPr="0088246E" w:rsidRDefault="00D14EFC" w:rsidP="0088246E"/>
    <w:p w:rsidR="008A4C44" w:rsidRPr="00C4297F" w:rsidRDefault="008A4C44" w:rsidP="008A4C44"/>
    <w:p w:rsidR="00B7630D" w:rsidRPr="00B7630D" w:rsidRDefault="00B7630D" w:rsidP="00B7630D">
      <w:pPr>
        <w:spacing w:line="240" w:lineRule="auto"/>
        <w:rPr>
          <w:b/>
          <w:szCs w:val="20"/>
        </w:rPr>
      </w:pPr>
      <w:r>
        <w:rPr>
          <w:b/>
        </w:rPr>
        <w:t>Примечания для редакторов</w:t>
      </w:r>
    </w:p>
    <w:p w:rsidR="00B7630D" w:rsidRDefault="00B7630D" w:rsidP="00B7630D">
      <w:pPr>
        <w:spacing w:line="240" w:lineRule="auto"/>
        <w:rPr>
          <w:szCs w:val="20"/>
        </w:rPr>
      </w:pPr>
    </w:p>
    <w:p w:rsidR="00FA2363" w:rsidRPr="00236DE1" w:rsidRDefault="00577839" w:rsidP="00B7630D">
      <w:pPr>
        <w:spacing w:line="240" w:lineRule="auto"/>
        <w:rPr>
          <w:szCs w:val="20"/>
        </w:rPr>
      </w:pPr>
      <w:r>
        <w:t>Чтобы ознакомиться с отчетом, посетите сайт pwc.com/</w:t>
      </w:r>
      <w:proofErr w:type="spellStart"/>
      <w:r>
        <w:t>corporatereporting</w:t>
      </w:r>
      <w:proofErr w:type="spellEnd"/>
    </w:p>
    <w:p w:rsidR="001F1C1B" w:rsidRDefault="001F1C1B" w:rsidP="00B7630D">
      <w:pPr>
        <w:spacing w:line="240" w:lineRule="auto"/>
        <w:rPr>
          <w:b/>
          <w:szCs w:val="20"/>
        </w:rPr>
      </w:pPr>
    </w:p>
    <w:p w:rsidR="00C57BF6" w:rsidRPr="000A09BF" w:rsidRDefault="001F1C1B" w:rsidP="000A09BF">
      <w:pPr>
        <w:spacing w:line="240" w:lineRule="auto"/>
        <w:rPr>
          <w:szCs w:val="20"/>
        </w:rPr>
      </w:pPr>
      <w:r>
        <w:rPr>
          <w:b/>
        </w:rPr>
        <w:t>Об интегрированной отчетности</w:t>
      </w:r>
      <w:r w:rsidR="00863AB6">
        <w:rPr>
          <w:b/>
        </w:rPr>
        <w:t>.</w:t>
      </w:r>
      <w:r w:rsidR="00863AB6">
        <w:t xml:space="preserve"> </w:t>
      </w:r>
      <w:r>
        <w:t xml:space="preserve"> Интегрированная отчетность</w:t>
      </w:r>
      <w:r w:rsidR="00863AB6">
        <w:t xml:space="preserve"> –</w:t>
      </w:r>
      <w:r>
        <w:t xml:space="preserve"> это процесс, в результате которого организация представляет информацию в виде периодического интегрированного отчета о создании ею ценности на протяжении времени. В основе такой отчетности лежит «интегрированное мышление» и фундаментальная концепция изучения стратегии и результатов деятельности организации с точки </w:t>
      </w:r>
      <w:r w:rsidR="00D0229E">
        <w:t>зрения финансовых и иных последствий</w:t>
      </w:r>
      <w:r w:rsidR="00863AB6">
        <w:t>.  Интегрированный отчет –</w:t>
      </w:r>
      <w:r>
        <w:t xml:space="preserve"> это краткая информация о том, как стратегия, корпоративное управление, </w:t>
      </w:r>
      <w:r w:rsidR="00863AB6">
        <w:t>результаты деятельности</w:t>
      </w:r>
      <w:r>
        <w:t xml:space="preserve"> и перспективы орган</w:t>
      </w:r>
      <w:r w:rsidR="00863AB6">
        <w:t>изации</w:t>
      </w:r>
      <w:r>
        <w:t xml:space="preserve"> ведут к созданию ценности в  краткосрочном, среднесрочном и долгосрочном периоде.</w:t>
      </w:r>
    </w:p>
    <w:p w:rsidR="00C57BF6" w:rsidRPr="000A09BF" w:rsidRDefault="00C57BF6" w:rsidP="001F1C1B">
      <w:pPr>
        <w:spacing w:line="240" w:lineRule="auto"/>
        <w:rPr>
          <w:szCs w:val="20"/>
        </w:rPr>
      </w:pPr>
    </w:p>
    <w:p w:rsidR="000C051B" w:rsidRPr="000C051B" w:rsidRDefault="00FA2363" w:rsidP="000C051B">
      <w:pPr>
        <w:spacing w:line="240" w:lineRule="auto"/>
      </w:pPr>
      <w:r>
        <w:rPr>
          <w:b/>
        </w:rPr>
        <w:t>О PwC</w:t>
      </w:r>
      <w:r w:rsidR="00863AB6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r w:rsidR="000C051B">
        <w:t xml:space="preserve">Сеть фирм </w:t>
      </w:r>
      <w:proofErr w:type="spellStart"/>
      <w:r w:rsidR="000C051B">
        <w:t>PwC</w:t>
      </w:r>
      <w:proofErr w:type="spellEnd"/>
      <w:r w:rsidR="000C051B">
        <w:t xml:space="preserve"> предоставляет услуги в области аудита и </w:t>
      </w:r>
      <w:proofErr w:type="gramStart"/>
      <w:r w:rsidR="000C051B">
        <w:t>бизнес-консультирования</w:t>
      </w:r>
      <w:proofErr w:type="gramEnd"/>
      <w:r w:rsidR="000C051B">
        <w:t>, а также налоговые и юридические услуги компаниям</w:t>
      </w:r>
      <w:r w:rsidR="006060AD">
        <w:t xml:space="preserve"> разных отраслей. Более 184 000 </w:t>
      </w:r>
      <w:r w:rsidR="000C051B">
        <w:lastRenderedPageBreak/>
        <w:t>человек в 157 странах мира используют свои</w:t>
      </w:r>
      <w:r w:rsidR="006060AD">
        <w:t xml:space="preserve"> </w:t>
      </w:r>
      <w:r w:rsidR="000C051B">
        <w:t>знания, богатый опыт и творческий подход для разработки практических</w:t>
      </w:r>
      <w:r w:rsidR="006060AD">
        <w:t xml:space="preserve"> </w:t>
      </w:r>
      <w:r w:rsidR="000C051B">
        <w:t>советов и решений, открывающих новые перспективы для бизнеса. Более</w:t>
      </w:r>
      <w:r w:rsidR="006060AD">
        <w:t xml:space="preserve"> </w:t>
      </w:r>
      <w:r w:rsidR="000C051B">
        <w:t xml:space="preserve">подробная информация – на </w:t>
      </w:r>
      <w:hyperlink r:id="rId10" w:history="1">
        <w:r w:rsidR="000C051B" w:rsidRPr="00C97C84">
          <w:rPr>
            <w:rStyle w:val="Hyperlink"/>
          </w:rPr>
          <w:t>www.pwc.com</w:t>
        </w:r>
      </w:hyperlink>
      <w:r w:rsidR="000C051B">
        <w:t>.</w:t>
      </w:r>
    </w:p>
    <w:p w:rsidR="000C051B" w:rsidRPr="000C051B" w:rsidRDefault="000C051B" w:rsidP="000C051B">
      <w:pPr>
        <w:spacing w:line="240" w:lineRule="auto"/>
      </w:pPr>
    </w:p>
    <w:p w:rsidR="00B7630D" w:rsidRPr="00F504C2" w:rsidRDefault="000C051B" w:rsidP="000C051B">
      <w:pPr>
        <w:spacing w:line="240" w:lineRule="auto"/>
      </w:pPr>
      <w:r>
        <w:t>Под «</w:t>
      </w:r>
      <w:proofErr w:type="spellStart"/>
      <w:r>
        <w:t>PwC</w:t>
      </w:r>
      <w:proofErr w:type="spellEnd"/>
      <w:r>
        <w:t xml:space="preserve">» понимается сеть </w:t>
      </w:r>
      <w:proofErr w:type="spellStart"/>
      <w:r>
        <w:t>PwC</w:t>
      </w:r>
      <w:proofErr w:type="spellEnd"/>
      <w:r>
        <w:t xml:space="preserve"> и/или одна или несколько фирм, входящих в</w:t>
      </w:r>
      <w:r w:rsidR="006060AD">
        <w:t xml:space="preserve"> </w:t>
      </w:r>
      <w:r>
        <w:t>нее, каждая из которых является самостоятельным юридическим лицом. Более</w:t>
      </w:r>
      <w:r w:rsidR="006060AD">
        <w:t xml:space="preserve"> </w:t>
      </w:r>
      <w:r>
        <w:t xml:space="preserve">подробная информация представлена на сайте </w:t>
      </w:r>
      <w:hyperlink r:id="rId11" w:history="1">
        <w:r w:rsidRPr="00C97C84">
          <w:rPr>
            <w:rStyle w:val="Hyperlink"/>
          </w:rPr>
          <w:t>www.pwc.com/structure</w:t>
        </w:r>
      </w:hyperlink>
    </w:p>
    <w:p w:rsidR="000C051B" w:rsidRPr="00F504C2" w:rsidRDefault="000C051B" w:rsidP="000C051B">
      <w:pPr>
        <w:spacing w:line="240" w:lineRule="auto"/>
        <w:rPr>
          <w:szCs w:val="20"/>
        </w:rPr>
      </w:pPr>
    </w:p>
    <w:p w:rsidR="00B7630D" w:rsidRPr="00B7630D" w:rsidRDefault="00B7630D" w:rsidP="00B7630D">
      <w:pPr>
        <w:spacing w:line="240" w:lineRule="auto"/>
        <w:rPr>
          <w:szCs w:val="20"/>
        </w:rPr>
      </w:pPr>
      <w:r>
        <w:t xml:space="preserve">©2014 </w:t>
      </w:r>
      <w:proofErr w:type="spellStart"/>
      <w:r>
        <w:t>PwC</w:t>
      </w:r>
      <w:proofErr w:type="spellEnd"/>
      <w:r>
        <w:t>. Все права защищены.</w:t>
      </w:r>
    </w:p>
    <w:sectPr w:rsidR="00B7630D" w:rsidRPr="00B7630D" w:rsidSect="00BF53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/>
      <w:pgMar w:top="3136" w:right="1134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2B" w:rsidRDefault="00FB712B">
      <w:pPr>
        <w:spacing w:line="240" w:lineRule="auto"/>
      </w:pPr>
      <w:r>
        <w:separator/>
      </w:r>
    </w:p>
  </w:endnote>
  <w:endnote w:type="continuationSeparator" w:id="0">
    <w:p w:rsidR="00FB712B" w:rsidRDefault="00FB7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harterITCSt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E" w:rsidRDefault="00543220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796424">
      <w:rPr>
        <w:noProof/>
      </w:rPr>
      <w:t>2</w:t>
    </w:r>
    <w:r>
      <w:rPr>
        <w:noProof/>
      </w:rPr>
      <w:fldChar w:fldCharType="end"/>
    </w:r>
    <w:r>
      <w:t xml:space="preserve"> из </w:t>
    </w:r>
    <w:r w:rsidR="00FB712B">
      <w:fldChar w:fldCharType="begin"/>
    </w:r>
    <w:r w:rsidR="00FB712B">
      <w:instrText xml:space="preserve"> NUMPAGES  \* MERGEFORMAT </w:instrText>
    </w:r>
    <w:r w:rsidR="00FB712B">
      <w:fldChar w:fldCharType="separate"/>
    </w:r>
    <w:r w:rsidR="00796424">
      <w:rPr>
        <w:noProof/>
      </w:rPr>
      <w:t>3</w:t>
    </w:r>
    <w:r w:rsidR="00FB712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E" w:rsidRDefault="00543220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796424">
      <w:rPr>
        <w:noProof/>
      </w:rPr>
      <w:t>3</w:t>
    </w:r>
    <w:r>
      <w:rPr>
        <w:noProof/>
      </w:rPr>
      <w:fldChar w:fldCharType="end"/>
    </w:r>
    <w:r>
      <w:t xml:space="preserve"> из </w:t>
    </w:r>
    <w:r w:rsidR="00FB712B">
      <w:fldChar w:fldCharType="begin"/>
    </w:r>
    <w:r w:rsidR="00FB712B">
      <w:instrText xml:space="preserve"> NUMPAGES  \* MERGEFORMAT </w:instrText>
    </w:r>
    <w:r w:rsidR="00FB712B">
      <w:fldChar w:fldCharType="separate"/>
    </w:r>
    <w:r w:rsidR="00796424">
      <w:rPr>
        <w:noProof/>
      </w:rPr>
      <w:t>3</w:t>
    </w:r>
    <w:r w:rsidR="00FB71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2B" w:rsidRDefault="00FB712B">
      <w:pPr>
        <w:spacing w:line="240" w:lineRule="auto"/>
      </w:pPr>
      <w:r>
        <w:separator/>
      </w:r>
    </w:p>
  </w:footnote>
  <w:footnote w:type="continuationSeparator" w:id="0">
    <w:p w:rsidR="00FB712B" w:rsidRDefault="00FB7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E" w:rsidRPr="00486435" w:rsidRDefault="001C6D8E">
    <w:pPr>
      <w:pStyle w:val="Header"/>
    </w:pPr>
    <w:r>
      <w:rPr>
        <w:noProof/>
        <w:lang w:bidi="ar-SA"/>
      </w:rPr>
      <w:drawing>
        <wp:anchor distT="0" distB="0" distL="114300" distR="114300" simplePos="0" relativeHeight="251658752" behindDoc="0" locked="1" layoutInCell="1" allowOverlap="1" wp14:anchorId="36756C79" wp14:editId="51CF2D01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70" cy="1268730"/>
          <wp:effectExtent l="0" t="0" r="0" b="0"/>
          <wp:wrapNone/>
          <wp:docPr id="3" name="first_pa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_pa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8E" w:rsidRDefault="001C6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E" w:rsidRDefault="001C6D8E">
    <w:pPr>
      <w:pStyle w:val="Header"/>
    </w:pPr>
    <w:r>
      <w:rPr>
        <w:noProof/>
        <w:lang w:bidi="ar-SA"/>
      </w:rPr>
      <w:drawing>
        <wp:anchor distT="0" distB="0" distL="114300" distR="114300" simplePos="0" relativeHeight="251657728" behindDoc="0" locked="1" layoutInCell="1" allowOverlap="1" wp14:anchorId="13FE7168" wp14:editId="235167CB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70" cy="1268730"/>
          <wp:effectExtent l="0" t="0" r="0" b="0"/>
          <wp:wrapNone/>
          <wp:docPr id="2" name="first_pa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_pa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8E" w:rsidRDefault="001C6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E" w:rsidRDefault="001C6D8E">
    <w:pPr>
      <w:pStyle w:val="Header"/>
    </w:pPr>
    <w:r>
      <w:rPr>
        <w:noProof/>
        <w:lang w:bidi="ar-SA"/>
      </w:rPr>
      <w:drawing>
        <wp:anchor distT="0" distB="0" distL="114300" distR="114300" simplePos="0" relativeHeight="251656704" behindDoc="0" locked="1" layoutInCell="1" allowOverlap="1" wp14:anchorId="05079564" wp14:editId="0EFACB1D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70" cy="1268730"/>
          <wp:effectExtent l="0" t="0" r="0" b="0"/>
          <wp:wrapNone/>
          <wp:docPr id="1" name="first_pa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_pa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961BEA"/>
    <w:lvl w:ilvl="0">
      <w:numFmt w:val="bullet"/>
      <w:lvlText w:val="*"/>
      <w:lvlJc w:val="left"/>
    </w:lvl>
  </w:abstractNum>
  <w:abstractNum w:abstractNumId="1">
    <w:nsid w:val="008933FB"/>
    <w:multiLevelType w:val="hybridMultilevel"/>
    <w:tmpl w:val="E706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6EA6"/>
    <w:multiLevelType w:val="hybridMultilevel"/>
    <w:tmpl w:val="3942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5B4A"/>
    <w:multiLevelType w:val="hybridMultilevel"/>
    <w:tmpl w:val="4FA0172C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F44"/>
    <w:multiLevelType w:val="hybridMultilevel"/>
    <w:tmpl w:val="8392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0153"/>
    <w:multiLevelType w:val="hybridMultilevel"/>
    <w:tmpl w:val="130A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F3A23"/>
    <w:multiLevelType w:val="multilevel"/>
    <w:tmpl w:val="423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6218D"/>
    <w:multiLevelType w:val="hybridMultilevel"/>
    <w:tmpl w:val="CA7C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24CE8"/>
    <w:multiLevelType w:val="hybridMultilevel"/>
    <w:tmpl w:val="40C4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55E75"/>
    <w:multiLevelType w:val="hybridMultilevel"/>
    <w:tmpl w:val="F50A07B2"/>
    <w:lvl w:ilvl="0" w:tplc="3F10D83A">
      <w:start w:val="1"/>
      <w:numFmt w:val="decimal"/>
      <w:lvlText w:val="%1."/>
      <w:lvlJc w:val="left"/>
      <w:pPr>
        <w:ind w:left="1800" w:hanging="360"/>
      </w:pPr>
      <w:rPr>
        <w:rFonts w:cs="Helv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5F006C"/>
    <w:multiLevelType w:val="hybridMultilevel"/>
    <w:tmpl w:val="373AF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12BB4"/>
    <w:multiLevelType w:val="hybridMultilevel"/>
    <w:tmpl w:val="87FA2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1047E9"/>
    <w:multiLevelType w:val="hybridMultilevel"/>
    <w:tmpl w:val="969EC8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48B1"/>
    <w:multiLevelType w:val="hybridMultilevel"/>
    <w:tmpl w:val="FF5C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7452A"/>
    <w:multiLevelType w:val="hybridMultilevel"/>
    <w:tmpl w:val="CA2EE674"/>
    <w:lvl w:ilvl="0" w:tplc="3F10D83A">
      <w:start w:val="1"/>
      <w:numFmt w:val="decimal"/>
      <w:lvlText w:val="%1."/>
      <w:lvlJc w:val="left"/>
      <w:pPr>
        <w:ind w:left="1080" w:hanging="360"/>
      </w:pPr>
      <w:rPr>
        <w:rFonts w:cs="Helv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7C2006"/>
    <w:multiLevelType w:val="hybridMultilevel"/>
    <w:tmpl w:val="7F28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04CFD"/>
    <w:multiLevelType w:val="hybridMultilevel"/>
    <w:tmpl w:val="890E5E2E"/>
    <w:lvl w:ilvl="0" w:tplc="92600288">
      <w:start w:val="5"/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47438"/>
    <w:multiLevelType w:val="hybridMultilevel"/>
    <w:tmpl w:val="A8C042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6372A18"/>
    <w:multiLevelType w:val="hybridMultilevel"/>
    <w:tmpl w:val="4762D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12703"/>
    <w:multiLevelType w:val="hybridMultilevel"/>
    <w:tmpl w:val="904075D8"/>
    <w:lvl w:ilvl="0" w:tplc="92600288">
      <w:start w:val="5"/>
      <w:numFmt w:val="bullet"/>
      <w:lvlText w:val=""/>
      <w:lvlJc w:val="left"/>
      <w:pPr>
        <w:ind w:left="720" w:hanging="72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8E67DA"/>
    <w:multiLevelType w:val="hybridMultilevel"/>
    <w:tmpl w:val="B0CE4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45227"/>
    <w:multiLevelType w:val="hybridMultilevel"/>
    <w:tmpl w:val="42869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97BE4"/>
    <w:multiLevelType w:val="hybridMultilevel"/>
    <w:tmpl w:val="7DFC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5138A"/>
    <w:multiLevelType w:val="hybridMultilevel"/>
    <w:tmpl w:val="E98EA896"/>
    <w:lvl w:ilvl="0" w:tplc="2D709CE6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E1BC5"/>
    <w:multiLevelType w:val="hybridMultilevel"/>
    <w:tmpl w:val="26ACF3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EC3FE1"/>
    <w:multiLevelType w:val="hybridMultilevel"/>
    <w:tmpl w:val="C2FAA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D26554"/>
    <w:multiLevelType w:val="hybridMultilevel"/>
    <w:tmpl w:val="2B826B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2C7544"/>
    <w:multiLevelType w:val="hybridMultilevel"/>
    <w:tmpl w:val="E72A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70D1D"/>
    <w:multiLevelType w:val="hybridMultilevel"/>
    <w:tmpl w:val="8BF6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909D9"/>
    <w:multiLevelType w:val="hybridMultilevel"/>
    <w:tmpl w:val="86DAD9A4"/>
    <w:lvl w:ilvl="0" w:tplc="10889B90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14479"/>
    <w:multiLevelType w:val="hybridMultilevel"/>
    <w:tmpl w:val="22AA3E3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32625A"/>
    <w:multiLevelType w:val="hybridMultilevel"/>
    <w:tmpl w:val="C9BE094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E9B1C29"/>
    <w:multiLevelType w:val="hybridMultilevel"/>
    <w:tmpl w:val="1E3C3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D315E"/>
    <w:multiLevelType w:val="hybridMultilevel"/>
    <w:tmpl w:val="71F68656"/>
    <w:lvl w:ilvl="0" w:tplc="0868FAA6">
      <w:numFmt w:val="bullet"/>
      <w:lvlText w:val="•"/>
      <w:lvlJc w:val="left"/>
      <w:pPr>
        <w:ind w:left="720" w:hanging="72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D22B32"/>
    <w:multiLevelType w:val="hybridMultilevel"/>
    <w:tmpl w:val="B4A6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751B6"/>
    <w:multiLevelType w:val="hybridMultilevel"/>
    <w:tmpl w:val="8F92528E"/>
    <w:lvl w:ilvl="0" w:tplc="E6DC1BFA">
      <w:start w:val="1"/>
      <w:numFmt w:val="decimal"/>
      <w:pStyle w:val="List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015828"/>
    <w:multiLevelType w:val="hybridMultilevel"/>
    <w:tmpl w:val="7F681B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4143D6"/>
    <w:multiLevelType w:val="hybridMultilevel"/>
    <w:tmpl w:val="4A4CB4B4"/>
    <w:lvl w:ilvl="0" w:tplc="3F10D83A">
      <w:start w:val="1"/>
      <w:numFmt w:val="decimal"/>
      <w:lvlText w:val="%1."/>
      <w:lvlJc w:val="left"/>
      <w:pPr>
        <w:ind w:left="1800" w:hanging="360"/>
      </w:pPr>
      <w:rPr>
        <w:rFonts w:cs="Helv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A44EA3"/>
    <w:multiLevelType w:val="hybridMultilevel"/>
    <w:tmpl w:val="21C0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5"/>
  </w:num>
  <w:num w:numId="5">
    <w:abstractNumId w:val="35"/>
    <w:lvlOverride w:ilvl="0">
      <w:startOverride w:val="1"/>
    </w:lvlOverride>
  </w:num>
  <w:num w:numId="6">
    <w:abstractNumId w:val="6"/>
  </w:num>
  <w:num w:numId="7">
    <w:abstractNumId w:val="20"/>
  </w:num>
  <w:num w:numId="8">
    <w:abstractNumId w:val="21"/>
  </w:num>
  <w:num w:numId="9">
    <w:abstractNumId w:val="18"/>
  </w:num>
  <w:num w:numId="10">
    <w:abstractNumId w:val="1"/>
  </w:num>
  <w:num w:numId="11">
    <w:abstractNumId w:val="4"/>
  </w:num>
  <w:num w:numId="12">
    <w:abstractNumId w:val="15"/>
  </w:num>
  <w:num w:numId="13">
    <w:abstractNumId w:val="10"/>
  </w:num>
  <w:num w:numId="14">
    <w:abstractNumId w:val="30"/>
  </w:num>
  <w:num w:numId="15">
    <w:abstractNumId w:val="26"/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7">
    <w:abstractNumId w:val="31"/>
  </w:num>
  <w:num w:numId="18">
    <w:abstractNumId w:val="29"/>
  </w:num>
  <w:num w:numId="19">
    <w:abstractNumId w:val="23"/>
  </w:num>
  <w:num w:numId="20">
    <w:abstractNumId w:val="17"/>
  </w:num>
  <w:num w:numId="21">
    <w:abstractNumId w:val="34"/>
  </w:num>
  <w:num w:numId="22">
    <w:abstractNumId w:val="27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9"/>
  </w:num>
  <w:num w:numId="28">
    <w:abstractNumId w:val="2"/>
  </w:num>
  <w:num w:numId="29">
    <w:abstractNumId w:val="12"/>
  </w:num>
  <w:num w:numId="30">
    <w:abstractNumId w:val="36"/>
  </w:num>
  <w:num w:numId="31">
    <w:abstractNumId w:val="16"/>
  </w:num>
  <w:num w:numId="32">
    <w:abstractNumId w:val="19"/>
  </w:num>
  <w:num w:numId="33">
    <w:abstractNumId w:val="24"/>
  </w:num>
  <w:num w:numId="34">
    <w:abstractNumId w:val="32"/>
  </w:num>
  <w:num w:numId="35">
    <w:abstractNumId w:val="25"/>
  </w:num>
  <w:num w:numId="36">
    <w:abstractNumId w:val="3"/>
  </w:num>
  <w:num w:numId="37">
    <w:abstractNumId w:val="7"/>
  </w:num>
  <w:num w:numId="38">
    <w:abstractNumId w:val="33"/>
  </w:num>
  <w:num w:numId="39">
    <w:abstractNumId w:val="2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0F"/>
    <w:rsid w:val="00006EEE"/>
    <w:rsid w:val="00017931"/>
    <w:rsid w:val="0002094E"/>
    <w:rsid w:val="00024B50"/>
    <w:rsid w:val="000324FC"/>
    <w:rsid w:val="000519CD"/>
    <w:rsid w:val="00051DDD"/>
    <w:rsid w:val="00054E2D"/>
    <w:rsid w:val="00056BB3"/>
    <w:rsid w:val="00062100"/>
    <w:rsid w:val="00074A0F"/>
    <w:rsid w:val="00077B99"/>
    <w:rsid w:val="00092A7F"/>
    <w:rsid w:val="00094A2A"/>
    <w:rsid w:val="00095D2A"/>
    <w:rsid w:val="0009778A"/>
    <w:rsid w:val="000A09BF"/>
    <w:rsid w:val="000A1DD2"/>
    <w:rsid w:val="000A3395"/>
    <w:rsid w:val="000A5B83"/>
    <w:rsid w:val="000B4F75"/>
    <w:rsid w:val="000B6E25"/>
    <w:rsid w:val="000C051B"/>
    <w:rsid w:val="000C5DBE"/>
    <w:rsid w:val="000C68AE"/>
    <w:rsid w:val="000D0BA6"/>
    <w:rsid w:val="000D1202"/>
    <w:rsid w:val="000E11DE"/>
    <w:rsid w:val="000F14C8"/>
    <w:rsid w:val="000F35B0"/>
    <w:rsid w:val="000F7FC5"/>
    <w:rsid w:val="00101DEE"/>
    <w:rsid w:val="00102909"/>
    <w:rsid w:val="00104CBD"/>
    <w:rsid w:val="001051F0"/>
    <w:rsid w:val="001101B2"/>
    <w:rsid w:val="0011084B"/>
    <w:rsid w:val="001163A4"/>
    <w:rsid w:val="00122449"/>
    <w:rsid w:val="00123D86"/>
    <w:rsid w:val="00126101"/>
    <w:rsid w:val="0014343C"/>
    <w:rsid w:val="00144106"/>
    <w:rsid w:val="00146BAA"/>
    <w:rsid w:val="001553B8"/>
    <w:rsid w:val="00173494"/>
    <w:rsid w:val="00177A48"/>
    <w:rsid w:val="00181A2D"/>
    <w:rsid w:val="001978CB"/>
    <w:rsid w:val="001A37B8"/>
    <w:rsid w:val="001A40E6"/>
    <w:rsid w:val="001B3A1C"/>
    <w:rsid w:val="001B3C29"/>
    <w:rsid w:val="001B41C5"/>
    <w:rsid w:val="001C0982"/>
    <w:rsid w:val="001C164F"/>
    <w:rsid w:val="001C3C14"/>
    <w:rsid w:val="001C6D8E"/>
    <w:rsid w:val="001D0D2B"/>
    <w:rsid w:val="001D41C9"/>
    <w:rsid w:val="001D75AF"/>
    <w:rsid w:val="001E2F97"/>
    <w:rsid w:val="001F1C1B"/>
    <w:rsid w:val="001F3E57"/>
    <w:rsid w:val="00202451"/>
    <w:rsid w:val="00203C88"/>
    <w:rsid w:val="00211737"/>
    <w:rsid w:val="00220582"/>
    <w:rsid w:val="00220FC7"/>
    <w:rsid w:val="00223A9A"/>
    <w:rsid w:val="00230AF9"/>
    <w:rsid w:val="00231CED"/>
    <w:rsid w:val="002320DD"/>
    <w:rsid w:val="00235D4D"/>
    <w:rsid w:val="00236878"/>
    <w:rsid w:val="00236B36"/>
    <w:rsid w:val="00236DE1"/>
    <w:rsid w:val="00247600"/>
    <w:rsid w:val="00250A6F"/>
    <w:rsid w:val="00251FFC"/>
    <w:rsid w:val="002557E2"/>
    <w:rsid w:val="00256994"/>
    <w:rsid w:val="00262656"/>
    <w:rsid w:val="00263D68"/>
    <w:rsid w:val="00264DC9"/>
    <w:rsid w:val="00265C3A"/>
    <w:rsid w:val="00272C30"/>
    <w:rsid w:val="00276001"/>
    <w:rsid w:val="002769A0"/>
    <w:rsid w:val="002770CA"/>
    <w:rsid w:val="002859E9"/>
    <w:rsid w:val="00294348"/>
    <w:rsid w:val="002967BA"/>
    <w:rsid w:val="002A3987"/>
    <w:rsid w:val="002A465B"/>
    <w:rsid w:val="002A4A2C"/>
    <w:rsid w:val="002B29A4"/>
    <w:rsid w:val="002B4902"/>
    <w:rsid w:val="002B5B18"/>
    <w:rsid w:val="002D46E1"/>
    <w:rsid w:val="002E35AC"/>
    <w:rsid w:val="00307EA6"/>
    <w:rsid w:val="003169B2"/>
    <w:rsid w:val="00317E08"/>
    <w:rsid w:val="003228C8"/>
    <w:rsid w:val="003259AA"/>
    <w:rsid w:val="00327B74"/>
    <w:rsid w:val="00327CA8"/>
    <w:rsid w:val="00331ABA"/>
    <w:rsid w:val="00335A91"/>
    <w:rsid w:val="003451EA"/>
    <w:rsid w:val="00353AE0"/>
    <w:rsid w:val="00374203"/>
    <w:rsid w:val="0038110D"/>
    <w:rsid w:val="003843D2"/>
    <w:rsid w:val="003846E0"/>
    <w:rsid w:val="003901A0"/>
    <w:rsid w:val="00396F85"/>
    <w:rsid w:val="003A53A2"/>
    <w:rsid w:val="003B0007"/>
    <w:rsid w:val="003C06F0"/>
    <w:rsid w:val="003C61EF"/>
    <w:rsid w:val="003D7D1D"/>
    <w:rsid w:val="003E12E3"/>
    <w:rsid w:val="003E1D85"/>
    <w:rsid w:val="003E3665"/>
    <w:rsid w:val="003F09E6"/>
    <w:rsid w:val="003F2F95"/>
    <w:rsid w:val="003F6E5F"/>
    <w:rsid w:val="0040683E"/>
    <w:rsid w:val="00433054"/>
    <w:rsid w:val="004374B8"/>
    <w:rsid w:val="00444AC0"/>
    <w:rsid w:val="00444D6C"/>
    <w:rsid w:val="00450646"/>
    <w:rsid w:val="00452C5C"/>
    <w:rsid w:val="00465B59"/>
    <w:rsid w:val="00471F2F"/>
    <w:rsid w:val="004743C6"/>
    <w:rsid w:val="0047584E"/>
    <w:rsid w:val="00486435"/>
    <w:rsid w:val="00487ACA"/>
    <w:rsid w:val="00497FDC"/>
    <w:rsid w:val="004A0433"/>
    <w:rsid w:val="004A5748"/>
    <w:rsid w:val="004B02D6"/>
    <w:rsid w:val="004B0855"/>
    <w:rsid w:val="004B088E"/>
    <w:rsid w:val="004B5F26"/>
    <w:rsid w:val="004C0DF5"/>
    <w:rsid w:val="004C7A7A"/>
    <w:rsid w:val="004D1DB3"/>
    <w:rsid w:val="004E57B4"/>
    <w:rsid w:val="004F5E9C"/>
    <w:rsid w:val="005043B0"/>
    <w:rsid w:val="0050477A"/>
    <w:rsid w:val="005050C9"/>
    <w:rsid w:val="0051596C"/>
    <w:rsid w:val="00522A17"/>
    <w:rsid w:val="005259A7"/>
    <w:rsid w:val="00531113"/>
    <w:rsid w:val="00542D3F"/>
    <w:rsid w:val="00543220"/>
    <w:rsid w:val="005436CA"/>
    <w:rsid w:val="005448DA"/>
    <w:rsid w:val="00547C96"/>
    <w:rsid w:val="00550A62"/>
    <w:rsid w:val="005604B7"/>
    <w:rsid w:val="00561D4F"/>
    <w:rsid w:val="0056612D"/>
    <w:rsid w:val="00575474"/>
    <w:rsid w:val="00577839"/>
    <w:rsid w:val="0059793E"/>
    <w:rsid w:val="005A6223"/>
    <w:rsid w:val="005A7693"/>
    <w:rsid w:val="005C04C7"/>
    <w:rsid w:val="005C284C"/>
    <w:rsid w:val="005C5E7A"/>
    <w:rsid w:val="005D22A5"/>
    <w:rsid w:val="005D3E84"/>
    <w:rsid w:val="005D7383"/>
    <w:rsid w:val="005E3904"/>
    <w:rsid w:val="005E48ED"/>
    <w:rsid w:val="005E637F"/>
    <w:rsid w:val="005E74CA"/>
    <w:rsid w:val="005F21E6"/>
    <w:rsid w:val="006036B3"/>
    <w:rsid w:val="0060461B"/>
    <w:rsid w:val="006060AD"/>
    <w:rsid w:val="00606A88"/>
    <w:rsid w:val="0061501E"/>
    <w:rsid w:val="00616B07"/>
    <w:rsid w:val="00620D7E"/>
    <w:rsid w:val="00622312"/>
    <w:rsid w:val="00622FDB"/>
    <w:rsid w:val="00633FE4"/>
    <w:rsid w:val="00644AAD"/>
    <w:rsid w:val="00645E28"/>
    <w:rsid w:val="006510FD"/>
    <w:rsid w:val="006637FB"/>
    <w:rsid w:val="00664D2F"/>
    <w:rsid w:val="00683783"/>
    <w:rsid w:val="00686C71"/>
    <w:rsid w:val="006877ED"/>
    <w:rsid w:val="006950C6"/>
    <w:rsid w:val="00696CE9"/>
    <w:rsid w:val="006A032D"/>
    <w:rsid w:val="006A1465"/>
    <w:rsid w:val="006C030F"/>
    <w:rsid w:val="006C0837"/>
    <w:rsid w:val="006E08A7"/>
    <w:rsid w:val="006F0EA1"/>
    <w:rsid w:val="006F38EF"/>
    <w:rsid w:val="006F48FF"/>
    <w:rsid w:val="00703AB6"/>
    <w:rsid w:val="00704998"/>
    <w:rsid w:val="007166EB"/>
    <w:rsid w:val="00720837"/>
    <w:rsid w:val="007432BB"/>
    <w:rsid w:val="0075505D"/>
    <w:rsid w:val="00755BDD"/>
    <w:rsid w:val="00756B15"/>
    <w:rsid w:val="00774163"/>
    <w:rsid w:val="007854E0"/>
    <w:rsid w:val="00792804"/>
    <w:rsid w:val="00794570"/>
    <w:rsid w:val="00796424"/>
    <w:rsid w:val="0079672C"/>
    <w:rsid w:val="007A0424"/>
    <w:rsid w:val="007A0F9D"/>
    <w:rsid w:val="007A4CD6"/>
    <w:rsid w:val="007A651C"/>
    <w:rsid w:val="007A7AD4"/>
    <w:rsid w:val="007B1DED"/>
    <w:rsid w:val="007B56F1"/>
    <w:rsid w:val="007B5934"/>
    <w:rsid w:val="007C1D23"/>
    <w:rsid w:val="007C25A3"/>
    <w:rsid w:val="007C6857"/>
    <w:rsid w:val="007C7592"/>
    <w:rsid w:val="007D0F6A"/>
    <w:rsid w:val="007D6ABE"/>
    <w:rsid w:val="007E4761"/>
    <w:rsid w:val="007F7CEB"/>
    <w:rsid w:val="00800BAB"/>
    <w:rsid w:val="00802E08"/>
    <w:rsid w:val="008046D5"/>
    <w:rsid w:val="00804C24"/>
    <w:rsid w:val="00812D35"/>
    <w:rsid w:val="0081723B"/>
    <w:rsid w:val="00824FC9"/>
    <w:rsid w:val="00825D00"/>
    <w:rsid w:val="00825E97"/>
    <w:rsid w:val="00832085"/>
    <w:rsid w:val="00852DB4"/>
    <w:rsid w:val="00853D7B"/>
    <w:rsid w:val="00855002"/>
    <w:rsid w:val="00860E56"/>
    <w:rsid w:val="00863AB6"/>
    <w:rsid w:val="008662F0"/>
    <w:rsid w:val="00882260"/>
    <w:rsid w:val="0088246E"/>
    <w:rsid w:val="00891247"/>
    <w:rsid w:val="0089330D"/>
    <w:rsid w:val="008A3430"/>
    <w:rsid w:val="008A35A8"/>
    <w:rsid w:val="008A478F"/>
    <w:rsid w:val="008A4C44"/>
    <w:rsid w:val="008A63FC"/>
    <w:rsid w:val="008B0E80"/>
    <w:rsid w:val="008B17D1"/>
    <w:rsid w:val="008B2591"/>
    <w:rsid w:val="008B36AF"/>
    <w:rsid w:val="008B424A"/>
    <w:rsid w:val="008C321A"/>
    <w:rsid w:val="008D0699"/>
    <w:rsid w:val="008D2D5A"/>
    <w:rsid w:val="008D3342"/>
    <w:rsid w:val="008D74B3"/>
    <w:rsid w:val="008D76E1"/>
    <w:rsid w:val="008D7B81"/>
    <w:rsid w:val="008E0774"/>
    <w:rsid w:val="008E661A"/>
    <w:rsid w:val="008F458F"/>
    <w:rsid w:val="008F6ABC"/>
    <w:rsid w:val="00904266"/>
    <w:rsid w:val="00924416"/>
    <w:rsid w:val="00926679"/>
    <w:rsid w:val="00931F83"/>
    <w:rsid w:val="00933128"/>
    <w:rsid w:val="00940028"/>
    <w:rsid w:val="00942F18"/>
    <w:rsid w:val="00944053"/>
    <w:rsid w:val="0095046B"/>
    <w:rsid w:val="009647E8"/>
    <w:rsid w:val="00965E7E"/>
    <w:rsid w:val="00970F51"/>
    <w:rsid w:val="009768ED"/>
    <w:rsid w:val="0098176A"/>
    <w:rsid w:val="009A31A2"/>
    <w:rsid w:val="009A3EC4"/>
    <w:rsid w:val="009B019A"/>
    <w:rsid w:val="009B042E"/>
    <w:rsid w:val="009B23C9"/>
    <w:rsid w:val="009C18B9"/>
    <w:rsid w:val="009C25FF"/>
    <w:rsid w:val="009C69CE"/>
    <w:rsid w:val="009D20FB"/>
    <w:rsid w:val="009D561B"/>
    <w:rsid w:val="009D571C"/>
    <w:rsid w:val="009D5ABD"/>
    <w:rsid w:val="009E53FF"/>
    <w:rsid w:val="009E5D18"/>
    <w:rsid w:val="009E7337"/>
    <w:rsid w:val="009F1509"/>
    <w:rsid w:val="009F7A74"/>
    <w:rsid w:val="00A0126D"/>
    <w:rsid w:val="00A01855"/>
    <w:rsid w:val="00A060BE"/>
    <w:rsid w:val="00A15392"/>
    <w:rsid w:val="00A22785"/>
    <w:rsid w:val="00A24859"/>
    <w:rsid w:val="00A27F98"/>
    <w:rsid w:val="00A3018F"/>
    <w:rsid w:val="00A30479"/>
    <w:rsid w:val="00A3563B"/>
    <w:rsid w:val="00A370D8"/>
    <w:rsid w:val="00A42B7D"/>
    <w:rsid w:val="00A44360"/>
    <w:rsid w:val="00A53190"/>
    <w:rsid w:val="00A61006"/>
    <w:rsid w:val="00A70742"/>
    <w:rsid w:val="00A76109"/>
    <w:rsid w:val="00A867DC"/>
    <w:rsid w:val="00A94EA5"/>
    <w:rsid w:val="00A958C3"/>
    <w:rsid w:val="00AA13E7"/>
    <w:rsid w:val="00AA4327"/>
    <w:rsid w:val="00AB1BB2"/>
    <w:rsid w:val="00AB1FC5"/>
    <w:rsid w:val="00AB4138"/>
    <w:rsid w:val="00AB7568"/>
    <w:rsid w:val="00AC0024"/>
    <w:rsid w:val="00AC56F2"/>
    <w:rsid w:val="00AC64BF"/>
    <w:rsid w:val="00AD0F1F"/>
    <w:rsid w:val="00AD628B"/>
    <w:rsid w:val="00AF0B03"/>
    <w:rsid w:val="00AF29A5"/>
    <w:rsid w:val="00B03D0C"/>
    <w:rsid w:val="00B03E31"/>
    <w:rsid w:val="00B10DF0"/>
    <w:rsid w:val="00B12F98"/>
    <w:rsid w:val="00B13EC6"/>
    <w:rsid w:val="00B150E6"/>
    <w:rsid w:val="00B20940"/>
    <w:rsid w:val="00B2304D"/>
    <w:rsid w:val="00B25F8B"/>
    <w:rsid w:val="00B321F2"/>
    <w:rsid w:val="00B36931"/>
    <w:rsid w:val="00B42978"/>
    <w:rsid w:val="00B45699"/>
    <w:rsid w:val="00B51040"/>
    <w:rsid w:val="00B54615"/>
    <w:rsid w:val="00B55647"/>
    <w:rsid w:val="00B60632"/>
    <w:rsid w:val="00B62305"/>
    <w:rsid w:val="00B64798"/>
    <w:rsid w:val="00B7630D"/>
    <w:rsid w:val="00B80186"/>
    <w:rsid w:val="00B80911"/>
    <w:rsid w:val="00B8633E"/>
    <w:rsid w:val="00B90FD0"/>
    <w:rsid w:val="00B9410C"/>
    <w:rsid w:val="00B97D4D"/>
    <w:rsid w:val="00BA071F"/>
    <w:rsid w:val="00BB06F5"/>
    <w:rsid w:val="00BB31DE"/>
    <w:rsid w:val="00BB44EF"/>
    <w:rsid w:val="00BB623C"/>
    <w:rsid w:val="00BC0B84"/>
    <w:rsid w:val="00BC35BF"/>
    <w:rsid w:val="00BC55AD"/>
    <w:rsid w:val="00BD2CE3"/>
    <w:rsid w:val="00BD6D44"/>
    <w:rsid w:val="00BE03A0"/>
    <w:rsid w:val="00BE15A0"/>
    <w:rsid w:val="00BF53B1"/>
    <w:rsid w:val="00BF7DDD"/>
    <w:rsid w:val="00C109F7"/>
    <w:rsid w:val="00C10F4A"/>
    <w:rsid w:val="00C24006"/>
    <w:rsid w:val="00C25B25"/>
    <w:rsid w:val="00C25B82"/>
    <w:rsid w:val="00C37629"/>
    <w:rsid w:val="00C40D91"/>
    <w:rsid w:val="00C4297F"/>
    <w:rsid w:val="00C43A01"/>
    <w:rsid w:val="00C55A34"/>
    <w:rsid w:val="00C57BF6"/>
    <w:rsid w:val="00C603B6"/>
    <w:rsid w:val="00C62C9C"/>
    <w:rsid w:val="00C63B30"/>
    <w:rsid w:val="00C63D12"/>
    <w:rsid w:val="00C66358"/>
    <w:rsid w:val="00C67350"/>
    <w:rsid w:val="00C709F7"/>
    <w:rsid w:val="00C92C54"/>
    <w:rsid w:val="00C96C86"/>
    <w:rsid w:val="00C9779E"/>
    <w:rsid w:val="00CA3004"/>
    <w:rsid w:val="00CA4344"/>
    <w:rsid w:val="00CA6491"/>
    <w:rsid w:val="00CA71A8"/>
    <w:rsid w:val="00CC060A"/>
    <w:rsid w:val="00CD549A"/>
    <w:rsid w:val="00CD557F"/>
    <w:rsid w:val="00CD5E4C"/>
    <w:rsid w:val="00CE35FD"/>
    <w:rsid w:val="00CE48C4"/>
    <w:rsid w:val="00CE4A47"/>
    <w:rsid w:val="00CF4765"/>
    <w:rsid w:val="00CF5596"/>
    <w:rsid w:val="00CF7695"/>
    <w:rsid w:val="00D0229E"/>
    <w:rsid w:val="00D02D56"/>
    <w:rsid w:val="00D061C3"/>
    <w:rsid w:val="00D061D3"/>
    <w:rsid w:val="00D076F1"/>
    <w:rsid w:val="00D14EFC"/>
    <w:rsid w:val="00D24984"/>
    <w:rsid w:val="00D26BFE"/>
    <w:rsid w:val="00D326A5"/>
    <w:rsid w:val="00D33F63"/>
    <w:rsid w:val="00D41944"/>
    <w:rsid w:val="00D42D6D"/>
    <w:rsid w:val="00D43572"/>
    <w:rsid w:val="00D461AD"/>
    <w:rsid w:val="00D5113E"/>
    <w:rsid w:val="00D5364C"/>
    <w:rsid w:val="00D56E96"/>
    <w:rsid w:val="00D63F6B"/>
    <w:rsid w:val="00D65B05"/>
    <w:rsid w:val="00D76348"/>
    <w:rsid w:val="00D85862"/>
    <w:rsid w:val="00D864AB"/>
    <w:rsid w:val="00D92227"/>
    <w:rsid w:val="00D92C5A"/>
    <w:rsid w:val="00D96745"/>
    <w:rsid w:val="00D97575"/>
    <w:rsid w:val="00DA351C"/>
    <w:rsid w:val="00DA6C2B"/>
    <w:rsid w:val="00DB4E35"/>
    <w:rsid w:val="00DC12BE"/>
    <w:rsid w:val="00DC1B55"/>
    <w:rsid w:val="00DC1B81"/>
    <w:rsid w:val="00DD116B"/>
    <w:rsid w:val="00DD24F0"/>
    <w:rsid w:val="00DE31F9"/>
    <w:rsid w:val="00DE3B6B"/>
    <w:rsid w:val="00DE651C"/>
    <w:rsid w:val="00DF153B"/>
    <w:rsid w:val="00DF4659"/>
    <w:rsid w:val="00DF635C"/>
    <w:rsid w:val="00E03BC7"/>
    <w:rsid w:val="00E14A22"/>
    <w:rsid w:val="00E16047"/>
    <w:rsid w:val="00E334DF"/>
    <w:rsid w:val="00E33A17"/>
    <w:rsid w:val="00E400A3"/>
    <w:rsid w:val="00E43918"/>
    <w:rsid w:val="00E53BE7"/>
    <w:rsid w:val="00E732E2"/>
    <w:rsid w:val="00E77EF8"/>
    <w:rsid w:val="00E869A4"/>
    <w:rsid w:val="00E915B5"/>
    <w:rsid w:val="00E945A4"/>
    <w:rsid w:val="00E95966"/>
    <w:rsid w:val="00E96C0F"/>
    <w:rsid w:val="00EA0BAD"/>
    <w:rsid w:val="00EB20D3"/>
    <w:rsid w:val="00EB463C"/>
    <w:rsid w:val="00EC05C9"/>
    <w:rsid w:val="00EC5B17"/>
    <w:rsid w:val="00EC5EDE"/>
    <w:rsid w:val="00ED1A59"/>
    <w:rsid w:val="00ED4DA8"/>
    <w:rsid w:val="00EE1DF0"/>
    <w:rsid w:val="00EE33E6"/>
    <w:rsid w:val="00EE46DB"/>
    <w:rsid w:val="00EE7B7F"/>
    <w:rsid w:val="00EF2232"/>
    <w:rsid w:val="00EF2F25"/>
    <w:rsid w:val="00F0283B"/>
    <w:rsid w:val="00F10994"/>
    <w:rsid w:val="00F123CA"/>
    <w:rsid w:val="00F24A9A"/>
    <w:rsid w:val="00F25CB7"/>
    <w:rsid w:val="00F269B2"/>
    <w:rsid w:val="00F32071"/>
    <w:rsid w:val="00F43EF6"/>
    <w:rsid w:val="00F504C2"/>
    <w:rsid w:val="00F54C83"/>
    <w:rsid w:val="00F6355D"/>
    <w:rsid w:val="00F6644D"/>
    <w:rsid w:val="00F66B82"/>
    <w:rsid w:val="00F77BD9"/>
    <w:rsid w:val="00F83250"/>
    <w:rsid w:val="00F87F5A"/>
    <w:rsid w:val="00F92477"/>
    <w:rsid w:val="00F94FC6"/>
    <w:rsid w:val="00FA0CA4"/>
    <w:rsid w:val="00FA2363"/>
    <w:rsid w:val="00FB712B"/>
    <w:rsid w:val="00FB7467"/>
    <w:rsid w:val="00FC06D9"/>
    <w:rsid w:val="00FC2307"/>
    <w:rsid w:val="00FC28A7"/>
    <w:rsid w:val="00FD2417"/>
    <w:rsid w:val="00FE22EE"/>
    <w:rsid w:val="00FF015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0F"/>
    <w:pPr>
      <w:spacing w:line="240" w:lineRule="atLeast"/>
    </w:pPr>
    <w:rPr>
      <w:rFonts w:ascii="Georgia" w:hAnsi="Georgia"/>
      <w:szCs w:val="22"/>
    </w:rPr>
  </w:style>
  <w:style w:type="paragraph" w:styleId="Heading1">
    <w:name w:val="heading 1"/>
    <w:basedOn w:val="Normal"/>
    <w:next w:val="Normal"/>
    <w:link w:val="Heading1Char"/>
    <w:qFormat/>
    <w:rsid w:val="00E96C0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8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6C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0F"/>
  </w:style>
  <w:style w:type="paragraph" w:styleId="Footer">
    <w:name w:val="footer"/>
    <w:basedOn w:val="Normal"/>
    <w:link w:val="FooterChar"/>
    <w:uiPriority w:val="99"/>
    <w:unhideWhenUsed/>
    <w:rsid w:val="00E96C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0F"/>
  </w:style>
  <w:style w:type="paragraph" w:styleId="BodyText">
    <w:name w:val="Body Text"/>
    <w:basedOn w:val="Normal"/>
    <w:link w:val="BodyTextChar"/>
    <w:uiPriority w:val="99"/>
    <w:unhideWhenUsed/>
    <w:rsid w:val="00E96C0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96C0F"/>
    <w:rPr>
      <w:rFonts w:ascii="Georgia" w:hAnsi="Georgi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C0F"/>
    <w:pPr>
      <w:pBdr>
        <w:top w:val="single" w:sz="8" w:space="1" w:color="DC6900"/>
      </w:pBdr>
      <w:spacing w:after="240" w:line="240" w:lineRule="auto"/>
      <w:contextualSpacing/>
    </w:pPr>
    <w:rPr>
      <w:rFonts w:ascii="Cambria" w:eastAsia="Times New Roman" w:hAnsi="Cambria"/>
      <w:b/>
      <w:i/>
      <w:color w:val="000000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C0F"/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paragraph" w:customStyle="1" w:styleId="Address">
    <w:name w:val="Address"/>
    <w:basedOn w:val="Normal"/>
    <w:link w:val="AddressChar"/>
    <w:rsid w:val="00E96C0F"/>
    <w:pPr>
      <w:spacing w:line="200" w:lineRule="atLeast"/>
    </w:pPr>
    <w:rPr>
      <w:i/>
      <w:sz w:val="18"/>
    </w:rPr>
  </w:style>
  <w:style w:type="character" w:customStyle="1" w:styleId="AddressChar">
    <w:name w:val="Address Char"/>
    <w:basedOn w:val="DefaultParagraphFont"/>
    <w:link w:val="Address"/>
    <w:rsid w:val="00E96C0F"/>
    <w:rPr>
      <w:rFonts w:ascii="Georgia" w:hAnsi="Georgia"/>
      <w:i/>
      <w:sz w:val="18"/>
    </w:rPr>
  </w:style>
  <w:style w:type="paragraph" w:customStyle="1" w:styleId="Disclaimer">
    <w:name w:val="Disclaimer"/>
    <w:basedOn w:val="Normal"/>
    <w:link w:val="DisclaimerChar"/>
    <w:rsid w:val="00E96C0F"/>
    <w:pPr>
      <w:spacing w:line="140" w:lineRule="atLeast"/>
    </w:pPr>
    <w:rPr>
      <w:rFonts w:ascii="Arial" w:hAnsi="Arial" w:cs="Arial"/>
      <w:sz w:val="12"/>
    </w:rPr>
  </w:style>
  <w:style w:type="character" w:customStyle="1" w:styleId="DisclaimerChar">
    <w:name w:val="Disclaimer Char"/>
    <w:basedOn w:val="DefaultParagraphFont"/>
    <w:link w:val="Disclaimer"/>
    <w:rsid w:val="00E96C0F"/>
    <w:rPr>
      <w:rFonts w:ascii="Arial" w:hAnsi="Arial" w:cs="Arial"/>
      <w:sz w:val="12"/>
    </w:rPr>
  </w:style>
  <w:style w:type="character" w:customStyle="1" w:styleId="Heading1Char">
    <w:name w:val="Heading 1 Char"/>
    <w:basedOn w:val="DefaultParagraphFont"/>
    <w:link w:val="Heading1"/>
    <w:rsid w:val="00E96C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leaseBodyText">
    <w:name w:val="Release Body Text"/>
    <w:rsid w:val="00E96C0F"/>
    <w:rPr>
      <w:rFonts w:ascii="Arial" w:eastAsia="Times New Roman" w:hAnsi="Arial" w:cs="Arial"/>
    </w:rPr>
  </w:style>
  <w:style w:type="paragraph" w:customStyle="1" w:styleId="Heading">
    <w:name w:val="Heading"/>
    <w:basedOn w:val="Normal"/>
    <w:rsid w:val="00E96C0F"/>
    <w:pPr>
      <w:spacing w:line="240" w:lineRule="auto"/>
    </w:pPr>
    <w:rPr>
      <w:rFonts w:ascii="Arial" w:eastAsia="Times New Roman" w:hAnsi="Arial"/>
      <w:b/>
      <w:sz w:val="24"/>
      <w:szCs w:val="20"/>
    </w:rPr>
  </w:style>
  <w:style w:type="paragraph" w:styleId="ListParagraph">
    <w:name w:val="List Paragraph"/>
    <w:basedOn w:val="Normal"/>
    <w:uiPriority w:val="34"/>
    <w:unhideWhenUsed/>
    <w:qFormat/>
    <w:rsid w:val="00E96C0F"/>
    <w:pPr>
      <w:spacing w:after="240"/>
      <w:ind w:left="720"/>
      <w:contextualSpacing/>
    </w:pPr>
    <w:rPr>
      <w:rFonts w:ascii="Calibri" w:eastAsia="Times New Roman" w:hAnsi="Calibri"/>
      <w:color w:val="000000"/>
      <w:sz w:val="21"/>
      <w:szCs w:val="21"/>
    </w:rPr>
  </w:style>
  <w:style w:type="character" w:customStyle="1" w:styleId="fullstory">
    <w:name w:val="fullstory"/>
    <w:basedOn w:val="DefaultParagraphFont"/>
    <w:rsid w:val="00E96C0F"/>
  </w:style>
  <w:style w:type="paragraph" w:customStyle="1" w:styleId="ListNumbered">
    <w:name w:val="List Numbered"/>
    <w:basedOn w:val="Normal"/>
    <w:rsid w:val="00E96C0F"/>
    <w:pPr>
      <w:numPr>
        <w:numId w:val="4"/>
      </w:numPr>
      <w:spacing w:line="240" w:lineRule="auto"/>
    </w:pPr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unhideWhenUsed/>
    <w:rsid w:val="00E96C0F"/>
    <w:rPr>
      <w:strike w:val="0"/>
      <w:dstrike w:val="0"/>
      <w:color w:val="0097D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96C0F"/>
    <w:rPr>
      <w:b/>
      <w:bCs/>
    </w:rPr>
  </w:style>
  <w:style w:type="character" w:customStyle="1" w:styleId="date-display-single">
    <w:name w:val="date-display-single"/>
    <w:basedOn w:val="DefaultParagraphFont"/>
    <w:rsid w:val="00E96C0F"/>
  </w:style>
  <w:style w:type="character" w:customStyle="1" w:styleId="date-display-start">
    <w:name w:val="date-display-start"/>
    <w:basedOn w:val="DefaultParagraphFont"/>
    <w:rsid w:val="00E96C0F"/>
  </w:style>
  <w:style w:type="character" w:customStyle="1" w:styleId="date-display-end">
    <w:name w:val="date-display-end"/>
    <w:basedOn w:val="DefaultParagraphFont"/>
    <w:rsid w:val="00E96C0F"/>
  </w:style>
  <w:style w:type="character" w:customStyle="1" w:styleId="date-display-separator">
    <w:name w:val="date-display-separator"/>
    <w:basedOn w:val="DefaultParagraphFont"/>
    <w:rsid w:val="00E96C0F"/>
  </w:style>
  <w:style w:type="character" w:customStyle="1" w:styleId="field-content2">
    <w:name w:val="field-content2"/>
    <w:basedOn w:val="DefaultParagraphFont"/>
    <w:rsid w:val="00E96C0F"/>
  </w:style>
  <w:style w:type="character" w:styleId="CommentReference">
    <w:name w:val="annotation reference"/>
    <w:basedOn w:val="DefaultParagraphFont"/>
    <w:uiPriority w:val="99"/>
    <w:semiHidden/>
    <w:unhideWhenUsed/>
    <w:rsid w:val="00E96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C0F"/>
    <w:rPr>
      <w:rFonts w:ascii="Georgia" w:hAnsi="Georgia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C0F"/>
    <w:rPr>
      <w:rFonts w:ascii="Georgia" w:hAnsi="Georgia"/>
      <w:b/>
      <w:bC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0F"/>
    <w:rPr>
      <w:rFonts w:ascii="Tahoma" w:hAnsi="Tahoma" w:cs="Tahoma"/>
      <w:sz w:val="16"/>
      <w:szCs w:val="16"/>
      <w:lang w:eastAsia="ru-RU"/>
    </w:rPr>
  </w:style>
  <w:style w:type="character" w:customStyle="1" w:styleId="at5">
    <w:name w:val="a__t5"/>
    <w:basedOn w:val="DefaultParagraphFont"/>
    <w:rsid w:val="00E96C0F"/>
  </w:style>
  <w:style w:type="paragraph" w:customStyle="1" w:styleId="PIText">
    <w:name w:val="PI Text"/>
    <w:basedOn w:val="BodyTextIndent"/>
    <w:link w:val="PITextZchn"/>
    <w:rsid w:val="00E96C0F"/>
    <w:pPr>
      <w:spacing w:after="0" w:line="360" w:lineRule="auto"/>
      <w:ind w:left="0" w:right="-2"/>
      <w:jc w:val="both"/>
    </w:pPr>
    <w:rPr>
      <w:rFonts w:ascii="Univers" w:eastAsia="Times New Roman" w:hAnsi="Univers"/>
      <w:sz w:val="22"/>
      <w:szCs w:val="24"/>
    </w:rPr>
  </w:style>
  <w:style w:type="character" w:customStyle="1" w:styleId="PITextZchn">
    <w:name w:val="PI Text Zchn"/>
    <w:basedOn w:val="DefaultParagraphFont"/>
    <w:link w:val="PIText"/>
    <w:locked/>
    <w:rsid w:val="00E96C0F"/>
    <w:rPr>
      <w:rFonts w:ascii="Univers" w:eastAsia="Times New Roman" w:hAnsi="Univers"/>
      <w:sz w:val="22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C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C0F"/>
    <w:rPr>
      <w:rFonts w:ascii="Georgia" w:hAnsi="Georgia"/>
      <w:szCs w:val="22"/>
      <w:lang w:eastAsia="ru-RU"/>
    </w:rPr>
  </w:style>
  <w:style w:type="paragraph" w:styleId="Quote">
    <w:name w:val="Quote"/>
    <w:basedOn w:val="ReleaseBodyText"/>
    <w:link w:val="QuoteChar"/>
    <w:qFormat/>
    <w:rsid w:val="00E96C0F"/>
    <w:pPr>
      <w:ind w:left="540"/>
    </w:pPr>
  </w:style>
  <w:style w:type="character" w:customStyle="1" w:styleId="QuoteChar">
    <w:name w:val="Quote Char"/>
    <w:basedOn w:val="DefaultParagraphFont"/>
    <w:link w:val="Quote"/>
    <w:rsid w:val="00E96C0F"/>
    <w:rPr>
      <w:rFonts w:ascii="Arial" w:eastAsia="Times New Roman" w:hAnsi="Arial" w:cs="Arial"/>
      <w:lang w:eastAsia="ru-RU"/>
    </w:rPr>
  </w:style>
  <w:style w:type="paragraph" w:customStyle="1" w:styleId="Listsub-heading">
    <w:name w:val="List sub-heading"/>
    <w:basedOn w:val="Normal"/>
    <w:rsid w:val="00E96C0F"/>
    <w:pPr>
      <w:spacing w:line="240" w:lineRule="auto"/>
    </w:pPr>
    <w:rPr>
      <w:rFonts w:ascii="Arial" w:eastAsia="Times New Roman" w:hAnsi="Arial" w:cs="Arial"/>
      <w:b/>
      <w:i/>
      <w:szCs w:val="20"/>
    </w:rPr>
  </w:style>
  <w:style w:type="paragraph" w:customStyle="1" w:styleId="ListBullet1">
    <w:name w:val="List Bullet1"/>
    <w:basedOn w:val="Normal"/>
    <w:rsid w:val="00E96C0F"/>
    <w:pPr>
      <w:numPr>
        <w:numId w:val="19"/>
      </w:numPr>
      <w:spacing w:line="240" w:lineRule="auto"/>
    </w:pPr>
    <w:rPr>
      <w:rFonts w:ascii="Arial" w:eastAsia="Times New Roman" w:hAnsi="Arial" w:cs="Arial"/>
      <w:szCs w:val="20"/>
    </w:rPr>
  </w:style>
  <w:style w:type="paragraph" w:styleId="Caption">
    <w:name w:val="caption"/>
    <w:basedOn w:val="Normal"/>
    <w:next w:val="Normal"/>
    <w:unhideWhenUsed/>
    <w:qFormat/>
    <w:rsid w:val="00F6644D"/>
    <w:pPr>
      <w:spacing w:after="240"/>
    </w:pPr>
    <w:rPr>
      <w:rFonts w:asciiTheme="majorHAnsi" w:eastAsiaTheme="minorHAnsi" w:hAnsiTheme="majorHAnsi" w:cstheme="minorBidi"/>
      <w:i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6644D"/>
    <w:pPr>
      <w:tabs>
        <w:tab w:val="left" w:pos="198"/>
      </w:tabs>
      <w:spacing w:line="240" w:lineRule="auto"/>
      <w:ind w:left="198" w:hanging="198"/>
    </w:pPr>
    <w:rPr>
      <w:rFonts w:asciiTheme="majorHAnsi" w:eastAsiaTheme="minorHAnsi" w:hAnsiTheme="majorHAnsi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44D"/>
    <w:rPr>
      <w:rFonts w:asciiTheme="majorHAnsi" w:eastAsiaTheme="minorHAnsi" w:hAnsiTheme="majorHAnsi" w:cstheme="minorBidi"/>
      <w:sz w:val="16"/>
      <w:lang w:eastAsia="ru-RU"/>
    </w:rPr>
  </w:style>
  <w:style w:type="table" w:customStyle="1" w:styleId="PwCTableText">
    <w:name w:val="PwC Table Text"/>
    <w:basedOn w:val="TableNormal"/>
    <w:uiPriority w:val="99"/>
    <w:qFormat/>
    <w:rsid w:val="00F6644D"/>
    <w:pPr>
      <w:spacing w:line="22" w:lineRule="exact"/>
    </w:pPr>
    <w:rPr>
      <w:rFonts w:ascii="Georgia" w:eastAsiaTheme="minorHAnsi" w:hAnsi="Georgia" w:cstheme="minorBidi"/>
    </w:rPr>
    <w:tblPr>
      <w:tblStyleRowBandSize w:val="1"/>
      <w:tblBorders>
        <w:bottom w:val="single" w:sz="4" w:space="0" w:color="1F497D" w:themeColor="text2"/>
        <w:insideH w:val="dotted" w:sz="4" w:space="0" w:color="1F497D" w:themeColor="text2"/>
      </w:tblBorders>
      <w:tblCellMar>
        <w:top w:w="113" w:type="dxa"/>
      </w:tblCellMar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F6644D"/>
    <w:rPr>
      <w:vertAlign w:val="superscript"/>
    </w:rPr>
  </w:style>
  <w:style w:type="table" w:styleId="LightShading-Accent6">
    <w:name w:val="Light Shading Accent 6"/>
    <w:basedOn w:val="TableNormal"/>
    <w:uiPriority w:val="60"/>
    <w:rsid w:val="009C18B9"/>
    <w:rPr>
      <w:rFonts w:asciiTheme="minorHAnsi" w:eastAsiaTheme="minorHAnsi" w:hAnsi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Normal1">
    <w:name w:val="Normal1"/>
    <w:basedOn w:val="ListBullet"/>
    <w:link w:val="NormalChar"/>
    <w:uiPriority w:val="99"/>
    <w:qFormat/>
    <w:rsid w:val="00577839"/>
    <w:pPr>
      <w:numPr>
        <w:numId w:val="0"/>
      </w:numPr>
      <w:spacing w:before="60" w:after="60" w:line="240" w:lineRule="auto"/>
      <w:contextualSpacing w:val="0"/>
    </w:pPr>
    <w:rPr>
      <w:rFonts w:ascii="Calibri" w:eastAsiaTheme="minorHAnsi" w:hAnsi="Calibri" w:cstheme="minorBidi"/>
      <w:szCs w:val="20"/>
    </w:rPr>
  </w:style>
  <w:style w:type="character" w:customStyle="1" w:styleId="NormalChar">
    <w:name w:val="Normal Char"/>
    <w:basedOn w:val="DefaultParagraphFont"/>
    <w:link w:val="Normal1"/>
    <w:uiPriority w:val="99"/>
    <w:rsid w:val="00577839"/>
    <w:rPr>
      <w:rFonts w:eastAsiaTheme="minorHAnsi" w:cstheme="minorBidi"/>
      <w:lang w:val="ru-RU" w:eastAsia="ru-RU" w:bidi="ru-RU"/>
    </w:rPr>
  </w:style>
  <w:style w:type="paragraph" w:styleId="ListBullet">
    <w:name w:val="List Bullet"/>
    <w:basedOn w:val="Normal"/>
    <w:uiPriority w:val="99"/>
    <w:semiHidden/>
    <w:unhideWhenUsed/>
    <w:rsid w:val="00577839"/>
    <w:pPr>
      <w:numPr>
        <w:numId w:val="3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783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0F"/>
    <w:pPr>
      <w:spacing w:line="240" w:lineRule="atLeast"/>
    </w:pPr>
    <w:rPr>
      <w:rFonts w:ascii="Georgia" w:hAnsi="Georgia"/>
      <w:szCs w:val="22"/>
    </w:rPr>
  </w:style>
  <w:style w:type="paragraph" w:styleId="Heading1">
    <w:name w:val="heading 1"/>
    <w:basedOn w:val="Normal"/>
    <w:next w:val="Normal"/>
    <w:link w:val="Heading1Char"/>
    <w:qFormat/>
    <w:rsid w:val="00E96C0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0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8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6C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0F"/>
  </w:style>
  <w:style w:type="paragraph" w:styleId="Footer">
    <w:name w:val="footer"/>
    <w:basedOn w:val="Normal"/>
    <w:link w:val="FooterChar"/>
    <w:uiPriority w:val="99"/>
    <w:unhideWhenUsed/>
    <w:rsid w:val="00E96C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0F"/>
  </w:style>
  <w:style w:type="paragraph" w:styleId="BodyText">
    <w:name w:val="Body Text"/>
    <w:basedOn w:val="Normal"/>
    <w:link w:val="BodyTextChar"/>
    <w:uiPriority w:val="99"/>
    <w:unhideWhenUsed/>
    <w:rsid w:val="00E96C0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96C0F"/>
    <w:rPr>
      <w:rFonts w:ascii="Georgia" w:hAnsi="Georgi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C0F"/>
    <w:pPr>
      <w:pBdr>
        <w:top w:val="single" w:sz="8" w:space="1" w:color="DC6900"/>
      </w:pBdr>
      <w:spacing w:after="240" w:line="240" w:lineRule="auto"/>
      <w:contextualSpacing/>
    </w:pPr>
    <w:rPr>
      <w:rFonts w:ascii="Cambria" w:eastAsia="Times New Roman" w:hAnsi="Cambria"/>
      <w:b/>
      <w:i/>
      <w:color w:val="000000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C0F"/>
    <w:rPr>
      <w:rFonts w:ascii="Cambria" w:eastAsia="Times New Roman" w:hAnsi="Cambria" w:cs="Times New Roman"/>
      <w:b/>
      <w:i/>
      <w:color w:val="000000"/>
      <w:spacing w:val="5"/>
      <w:kern w:val="28"/>
      <w:sz w:val="24"/>
      <w:szCs w:val="52"/>
    </w:rPr>
  </w:style>
  <w:style w:type="paragraph" w:customStyle="1" w:styleId="Address">
    <w:name w:val="Address"/>
    <w:basedOn w:val="Normal"/>
    <w:link w:val="AddressChar"/>
    <w:rsid w:val="00E96C0F"/>
    <w:pPr>
      <w:spacing w:line="200" w:lineRule="atLeast"/>
    </w:pPr>
    <w:rPr>
      <w:i/>
      <w:sz w:val="18"/>
    </w:rPr>
  </w:style>
  <w:style w:type="character" w:customStyle="1" w:styleId="AddressChar">
    <w:name w:val="Address Char"/>
    <w:basedOn w:val="DefaultParagraphFont"/>
    <w:link w:val="Address"/>
    <w:rsid w:val="00E96C0F"/>
    <w:rPr>
      <w:rFonts w:ascii="Georgia" w:hAnsi="Georgia"/>
      <w:i/>
      <w:sz w:val="18"/>
    </w:rPr>
  </w:style>
  <w:style w:type="paragraph" w:customStyle="1" w:styleId="Disclaimer">
    <w:name w:val="Disclaimer"/>
    <w:basedOn w:val="Normal"/>
    <w:link w:val="DisclaimerChar"/>
    <w:rsid w:val="00E96C0F"/>
    <w:pPr>
      <w:spacing w:line="140" w:lineRule="atLeast"/>
    </w:pPr>
    <w:rPr>
      <w:rFonts w:ascii="Arial" w:hAnsi="Arial" w:cs="Arial"/>
      <w:sz w:val="12"/>
    </w:rPr>
  </w:style>
  <w:style w:type="character" w:customStyle="1" w:styleId="DisclaimerChar">
    <w:name w:val="Disclaimer Char"/>
    <w:basedOn w:val="DefaultParagraphFont"/>
    <w:link w:val="Disclaimer"/>
    <w:rsid w:val="00E96C0F"/>
    <w:rPr>
      <w:rFonts w:ascii="Arial" w:hAnsi="Arial" w:cs="Arial"/>
      <w:sz w:val="12"/>
    </w:rPr>
  </w:style>
  <w:style w:type="character" w:customStyle="1" w:styleId="Heading1Char">
    <w:name w:val="Heading 1 Char"/>
    <w:basedOn w:val="DefaultParagraphFont"/>
    <w:link w:val="Heading1"/>
    <w:rsid w:val="00E96C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leaseBodyText">
    <w:name w:val="Release Body Text"/>
    <w:rsid w:val="00E96C0F"/>
    <w:rPr>
      <w:rFonts w:ascii="Arial" w:eastAsia="Times New Roman" w:hAnsi="Arial" w:cs="Arial"/>
    </w:rPr>
  </w:style>
  <w:style w:type="paragraph" w:customStyle="1" w:styleId="Heading">
    <w:name w:val="Heading"/>
    <w:basedOn w:val="Normal"/>
    <w:rsid w:val="00E96C0F"/>
    <w:pPr>
      <w:spacing w:line="240" w:lineRule="auto"/>
    </w:pPr>
    <w:rPr>
      <w:rFonts w:ascii="Arial" w:eastAsia="Times New Roman" w:hAnsi="Arial"/>
      <w:b/>
      <w:sz w:val="24"/>
      <w:szCs w:val="20"/>
    </w:rPr>
  </w:style>
  <w:style w:type="paragraph" w:styleId="ListParagraph">
    <w:name w:val="List Paragraph"/>
    <w:basedOn w:val="Normal"/>
    <w:uiPriority w:val="34"/>
    <w:unhideWhenUsed/>
    <w:qFormat/>
    <w:rsid w:val="00E96C0F"/>
    <w:pPr>
      <w:spacing w:after="240"/>
      <w:ind w:left="720"/>
      <w:contextualSpacing/>
    </w:pPr>
    <w:rPr>
      <w:rFonts w:ascii="Calibri" w:eastAsia="Times New Roman" w:hAnsi="Calibri"/>
      <w:color w:val="000000"/>
      <w:sz w:val="21"/>
      <w:szCs w:val="21"/>
    </w:rPr>
  </w:style>
  <w:style w:type="character" w:customStyle="1" w:styleId="fullstory">
    <w:name w:val="fullstory"/>
    <w:basedOn w:val="DefaultParagraphFont"/>
    <w:rsid w:val="00E96C0F"/>
  </w:style>
  <w:style w:type="paragraph" w:customStyle="1" w:styleId="ListNumbered">
    <w:name w:val="List Numbered"/>
    <w:basedOn w:val="Normal"/>
    <w:rsid w:val="00E96C0F"/>
    <w:pPr>
      <w:numPr>
        <w:numId w:val="4"/>
      </w:numPr>
      <w:spacing w:line="240" w:lineRule="auto"/>
    </w:pPr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unhideWhenUsed/>
    <w:rsid w:val="00E96C0F"/>
    <w:rPr>
      <w:strike w:val="0"/>
      <w:dstrike w:val="0"/>
      <w:color w:val="0097D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96C0F"/>
    <w:rPr>
      <w:b/>
      <w:bCs/>
    </w:rPr>
  </w:style>
  <w:style w:type="character" w:customStyle="1" w:styleId="date-display-single">
    <w:name w:val="date-display-single"/>
    <w:basedOn w:val="DefaultParagraphFont"/>
    <w:rsid w:val="00E96C0F"/>
  </w:style>
  <w:style w:type="character" w:customStyle="1" w:styleId="date-display-start">
    <w:name w:val="date-display-start"/>
    <w:basedOn w:val="DefaultParagraphFont"/>
    <w:rsid w:val="00E96C0F"/>
  </w:style>
  <w:style w:type="character" w:customStyle="1" w:styleId="date-display-end">
    <w:name w:val="date-display-end"/>
    <w:basedOn w:val="DefaultParagraphFont"/>
    <w:rsid w:val="00E96C0F"/>
  </w:style>
  <w:style w:type="character" w:customStyle="1" w:styleId="date-display-separator">
    <w:name w:val="date-display-separator"/>
    <w:basedOn w:val="DefaultParagraphFont"/>
    <w:rsid w:val="00E96C0F"/>
  </w:style>
  <w:style w:type="character" w:customStyle="1" w:styleId="field-content2">
    <w:name w:val="field-content2"/>
    <w:basedOn w:val="DefaultParagraphFont"/>
    <w:rsid w:val="00E96C0F"/>
  </w:style>
  <w:style w:type="character" w:styleId="CommentReference">
    <w:name w:val="annotation reference"/>
    <w:basedOn w:val="DefaultParagraphFont"/>
    <w:uiPriority w:val="99"/>
    <w:semiHidden/>
    <w:unhideWhenUsed/>
    <w:rsid w:val="00E96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C0F"/>
    <w:rPr>
      <w:rFonts w:ascii="Georgia" w:hAnsi="Georgia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C0F"/>
    <w:rPr>
      <w:rFonts w:ascii="Georgia" w:hAnsi="Georgia"/>
      <w:b/>
      <w:bC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0F"/>
    <w:rPr>
      <w:rFonts w:ascii="Tahoma" w:hAnsi="Tahoma" w:cs="Tahoma"/>
      <w:sz w:val="16"/>
      <w:szCs w:val="16"/>
      <w:lang w:eastAsia="ru-RU"/>
    </w:rPr>
  </w:style>
  <w:style w:type="character" w:customStyle="1" w:styleId="at5">
    <w:name w:val="a__t5"/>
    <w:basedOn w:val="DefaultParagraphFont"/>
    <w:rsid w:val="00E96C0F"/>
  </w:style>
  <w:style w:type="paragraph" w:customStyle="1" w:styleId="PIText">
    <w:name w:val="PI Text"/>
    <w:basedOn w:val="BodyTextIndent"/>
    <w:link w:val="PITextZchn"/>
    <w:rsid w:val="00E96C0F"/>
    <w:pPr>
      <w:spacing w:after="0" w:line="360" w:lineRule="auto"/>
      <w:ind w:left="0" w:right="-2"/>
      <w:jc w:val="both"/>
    </w:pPr>
    <w:rPr>
      <w:rFonts w:ascii="Univers" w:eastAsia="Times New Roman" w:hAnsi="Univers"/>
      <w:sz w:val="22"/>
      <w:szCs w:val="24"/>
    </w:rPr>
  </w:style>
  <w:style w:type="character" w:customStyle="1" w:styleId="PITextZchn">
    <w:name w:val="PI Text Zchn"/>
    <w:basedOn w:val="DefaultParagraphFont"/>
    <w:link w:val="PIText"/>
    <w:locked/>
    <w:rsid w:val="00E96C0F"/>
    <w:rPr>
      <w:rFonts w:ascii="Univers" w:eastAsia="Times New Roman" w:hAnsi="Univers"/>
      <w:sz w:val="22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C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C0F"/>
    <w:rPr>
      <w:rFonts w:ascii="Georgia" w:hAnsi="Georgia"/>
      <w:szCs w:val="22"/>
      <w:lang w:eastAsia="ru-RU"/>
    </w:rPr>
  </w:style>
  <w:style w:type="paragraph" w:styleId="Quote">
    <w:name w:val="Quote"/>
    <w:basedOn w:val="ReleaseBodyText"/>
    <w:link w:val="QuoteChar"/>
    <w:qFormat/>
    <w:rsid w:val="00E96C0F"/>
    <w:pPr>
      <w:ind w:left="540"/>
    </w:pPr>
  </w:style>
  <w:style w:type="character" w:customStyle="1" w:styleId="QuoteChar">
    <w:name w:val="Quote Char"/>
    <w:basedOn w:val="DefaultParagraphFont"/>
    <w:link w:val="Quote"/>
    <w:rsid w:val="00E96C0F"/>
    <w:rPr>
      <w:rFonts w:ascii="Arial" w:eastAsia="Times New Roman" w:hAnsi="Arial" w:cs="Arial"/>
      <w:lang w:eastAsia="ru-RU"/>
    </w:rPr>
  </w:style>
  <w:style w:type="paragraph" w:customStyle="1" w:styleId="Listsub-heading">
    <w:name w:val="List sub-heading"/>
    <w:basedOn w:val="Normal"/>
    <w:rsid w:val="00E96C0F"/>
    <w:pPr>
      <w:spacing w:line="240" w:lineRule="auto"/>
    </w:pPr>
    <w:rPr>
      <w:rFonts w:ascii="Arial" w:eastAsia="Times New Roman" w:hAnsi="Arial" w:cs="Arial"/>
      <w:b/>
      <w:i/>
      <w:szCs w:val="20"/>
    </w:rPr>
  </w:style>
  <w:style w:type="paragraph" w:customStyle="1" w:styleId="ListBullet1">
    <w:name w:val="List Bullet1"/>
    <w:basedOn w:val="Normal"/>
    <w:rsid w:val="00E96C0F"/>
    <w:pPr>
      <w:numPr>
        <w:numId w:val="19"/>
      </w:numPr>
      <w:spacing w:line="240" w:lineRule="auto"/>
    </w:pPr>
    <w:rPr>
      <w:rFonts w:ascii="Arial" w:eastAsia="Times New Roman" w:hAnsi="Arial" w:cs="Arial"/>
      <w:szCs w:val="20"/>
    </w:rPr>
  </w:style>
  <w:style w:type="paragraph" w:styleId="Caption">
    <w:name w:val="caption"/>
    <w:basedOn w:val="Normal"/>
    <w:next w:val="Normal"/>
    <w:unhideWhenUsed/>
    <w:qFormat/>
    <w:rsid w:val="00F6644D"/>
    <w:pPr>
      <w:spacing w:after="240"/>
    </w:pPr>
    <w:rPr>
      <w:rFonts w:asciiTheme="majorHAnsi" w:eastAsiaTheme="minorHAnsi" w:hAnsiTheme="majorHAnsi" w:cstheme="minorBidi"/>
      <w:i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6644D"/>
    <w:pPr>
      <w:tabs>
        <w:tab w:val="left" w:pos="198"/>
      </w:tabs>
      <w:spacing w:line="240" w:lineRule="auto"/>
      <w:ind w:left="198" w:hanging="198"/>
    </w:pPr>
    <w:rPr>
      <w:rFonts w:asciiTheme="majorHAnsi" w:eastAsiaTheme="minorHAnsi" w:hAnsiTheme="majorHAnsi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44D"/>
    <w:rPr>
      <w:rFonts w:asciiTheme="majorHAnsi" w:eastAsiaTheme="minorHAnsi" w:hAnsiTheme="majorHAnsi" w:cstheme="minorBidi"/>
      <w:sz w:val="16"/>
      <w:lang w:eastAsia="ru-RU"/>
    </w:rPr>
  </w:style>
  <w:style w:type="table" w:customStyle="1" w:styleId="PwCTableText">
    <w:name w:val="PwC Table Text"/>
    <w:basedOn w:val="TableNormal"/>
    <w:uiPriority w:val="99"/>
    <w:qFormat/>
    <w:rsid w:val="00F6644D"/>
    <w:pPr>
      <w:spacing w:line="22" w:lineRule="exact"/>
    </w:pPr>
    <w:rPr>
      <w:rFonts w:ascii="Georgia" w:eastAsiaTheme="minorHAnsi" w:hAnsi="Georgia" w:cstheme="minorBidi"/>
    </w:rPr>
    <w:tblPr>
      <w:tblStyleRowBandSize w:val="1"/>
      <w:tblBorders>
        <w:bottom w:val="single" w:sz="4" w:space="0" w:color="1F497D" w:themeColor="text2"/>
        <w:insideH w:val="dotted" w:sz="4" w:space="0" w:color="1F497D" w:themeColor="text2"/>
      </w:tblBorders>
      <w:tblCellMar>
        <w:top w:w="113" w:type="dxa"/>
      </w:tblCellMar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F6644D"/>
    <w:rPr>
      <w:vertAlign w:val="superscript"/>
    </w:rPr>
  </w:style>
  <w:style w:type="table" w:styleId="LightShading-Accent6">
    <w:name w:val="Light Shading Accent 6"/>
    <w:basedOn w:val="TableNormal"/>
    <w:uiPriority w:val="60"/>
    <w:rsid w:val="009C18B9"/>
    <w:rPr>
      <w:rFonts w:asciiTheme="minorHAnsi" w:eastAsiaTheme="minorHAnsi" w:hAnsi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Normal1">
    <w:name w:val="Normal1"/>
    <w:basedOn w:val="ListBullet"/>
    <w:link w:val="NormalChar"/>
    <w:uiPriority w:val="99"/>
    <w:qFormat/>
    <w:rsid w:val="00577839"/>
    <w:pPr>
      <w:numPr>
        <w:numId w:val="0"/>
      </w:numPr>
      <w:spacing w:before="60" w:after="60" w:line="240" w:lineRule="auto"/>
      <w:contextualSpacing w:val="0"/>
    </w:pPr>
    <w:rPr>
      <w:rFonts w:ascii="Calibri" w:eastAsiaTheme="minorHAnsi" w:hAnsi="Calibri" w:cstheme="minorBidi"/>
      <w:szCs w:val="20"/>
    </w:rPr>
  </w:style>
  <w:style w:type="character" w:customStyle="1" w:styleId="NormalChar">
    <w:name w:val="Normal Char"/>
    <w:basedOn w:val="DefaultParagraphFont"/>
    <w:link w:val="Normal1"/>
    <w:uiPriority w:val="99"/>
    <w:rsid w:val="00577839"/>
    <w:rPr>
      <w:rFonts w:eastAsiaTheme="minorHAnsi" w:cstheme="minorBidi"/>
      <w:lang w:val="ru-RU" w:eastAsia="ru-RU" w:bidi="ru-RU"/>
    </w:rPr>
  </w:style>
  <w:style w:type="paragraph" w:styleId="ListBullet">
    <w:name w:val="List Bullet"/>
    <w:basedOn w:val="Normal"/>
    <w:uiPriority w:val="99"/>
    <w:semiHidden/>
    <w:unhideWhenUsed/>
    <w:rsid w:val="00577839"/>
    <w:pPr>
      <w:numPr>
        <w:numId w:val="3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783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4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16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8D4D0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2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8016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13110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63513F"/>
                                              </w:divBdr>
                                            </w:div>
                                            <w:div w:id="8332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905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3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17895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63513F"/>
                                              </w:divBdr>
                                            </w:div>
                                            <w:div w:id="1382245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63513F"/>
                                              </w:divBdr>
                                            </w:div>
                                            <w:div w:id="14009840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8" w:color="63513F"/>
                                              </w:divBdr>
                                            </w:div>
                                            <w:div w:id="16988933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242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7364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863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wc.com/structur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w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enia.korneeva@ru.pwc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ngdale\AppData\Local\Microsoft\Windows\Temporary%20Internet%20Files\Content.Outlook\QVFKR2U3\News%20release%20a4%20no%20disclaimer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13C5-D7A7-407A-9307-A3E1DBCF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a4 no disclaimer colour</Template>
  <TotalTime>161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5957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mailto:rowena.mearley@uk.pwc.com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Hollingdale</dc:creator>
  <cp:lastModifiedBy>Ksenia Korneeva</cp:lastModifiedBy>
  <cp:revision>10</cp:revision>
  <cp:lastPrinted>2014-09-24T13:38:00Z</cp:lastPrinted>
  <dcterms:created xsi:type="dcterms:W3CDTF">2014-09-23T09:26:00Z</dcterms:created>
  <dcterms:modified xsi:type="dcterms:W3CDTF">2014-09-25T09:25:00Z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  <property fmtid="{D5CDD505-2E9C-101B-9397-08002B2CF9AE}" pid="6" name="Offisync_ServerID">
    <vt:lpwstr>ae74e162-b6db-4989-85f5-e7c79995e2ac</vt:lpwstr>
  </property>
  <property fmtid="{D5CDD505-2E9C-101B-9397-08002B2CF9AE}" pid="7" name="Jive_LatestUserAccountName">
    <vt:lpwstr>sreed001</vt:lpwstr>
  </property>
  <property fmtid="{D5CDD505-2E9C-101B-9397-08002B2CF9AE}" pid="8" name="Jive_VersionGuid">
    <vt:lpwstr>cf5a2be5-9eb5-4e7f-9124-1dd34f04e987</vt:lpwstr>
  </property>
  <property fmtid="{D5CDD505-2E9C-101B-9397-08002B2CF9AE}" pid="9" name="Offisync_ProviderInitializationData">
    <vt:lpwstr>https://pwc-spark.com</vt:lpwstr>
  </property>
  <property fmtid="{D5CDD505-2E9C-101B-9397-08002B2CF9AE}" pid="10" name="Offisync_UpdateToken">
    <vt:lpwstr>1</vt:lpwstr>
  </property>
  <property fmtid="{D5CDD505-2E9C-101B-9397-08002B2CF9AE}" pid="11" name="Offisync_UniqueId">
    <vt:lpwstr>329963</vt:lpwstr>
  </property>
</Properties>
</file>