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F" w:rsidRPr="0036603F" w:rsidRDefault="0036603F" w:rsidP="0036603F">
      <w:pPr>
        <w:spacing w:before="0" w:beforeAutospacing="0"/>
        <w:ind w:left="0"/>
        <w:jc w:val="right"/>
      </w:pPr>
      <w:r w:rsidRPr="0036603F">
        <w:t>Пресс-релиз</w:t>
      </w:r>
    </w:p>
    <w:p w:rsidR="0036603F" w:rsidRPr="0036603F" w:rsidRDefault="0036603F" w:rsidP="00C404E4">
      <w:pPr>
        <w:spacing w:before="0" w:beforeAutospacing="0"/>
        <w:ind w:left="0" w:firstLine="851"/>
        <w:jc w:val="right"/>
      </w:pPr>
      <w:r w:rsidRPr="0036603F">
        <w:t>Москва, ХХ</w:t>
      </w:r>
    </w:p>
    <w:p w:rsidR="00885A36" w:rsidRDefault="00F5365E" w:rsidP="00C404E4">
      <w:pPr>
        <w:ind w:left="0" w:firstLine="851"/>
        <w:jc w:val="center"/>
        <w:rPr>
          <w:b/>
        </w:rPr>
      </w:pPr>
      <w:r w:rsidRPr="00F5365E">
        <w:rPr>
          <w:b/>
          <w:lang w:val="en-US"/>
        </w:rPr>
        <w:t>Ruukki</w:t>
      </w:r>
      <w:r w:rsidRPr="00F5365E">
        <w:rPr>
          <w:b/>
        </w:rPr>
        <w:t xml:space="preserve"> </w:t>
      </w:r>
      <w:r w:rsidRPr="00F5365E">
        <w:rPr>
          <w:b/>
          <w:lang w:val="en-US"/>
        </w:rPr>
        <w:t>Construction</w:t>
      </w:r>
      <w:r w:rsidRPr="00F5365E">
        <w:rPr>
          <w:b/>
        </w:rPr>
        <w:t xml:space="preserve"> </w:t>
      </w:r>
      <w:r>
        <w:rPr>
          <w:b/>
        </w:rPr>
        <w:t>увеличивает производственные мощности «Уфимкабеля»</w:t>
      </w:r>
    </w:p>
    <w:p w:rsidR="006A66ED" w:rsidRPr="006A66ED" w:rsidRDefault="00B97F39" w:rsidP="00C404E4">
      <w:pPr>
        <w:ind w:left="0" w:firstLine="851"/>
        <w:jc w:val="both"/>
      </w:pPr>
      <w:bookmarkStart w:id="0" w:name="_GoBack"/>
      <w:bookmarkEnd w:id="0"/>
      <w:r w:rsidRPr="00B97F39">
        <w:t>12</w:t>
      </w:r>
      <w:r w:rsidR="00A436E1" w:rsidRPr="00B97F39">
        <w:t xml:space="preserve"> октября, </w:t>
      </w:r>
      <w:r w:rsidR="00A436E1">
        <w:t xml:space="preserve">Москва – </w:t>
      </w:r>
      <w:r w:rsidR="0013049F">
        <w:t xml:space="preserve">Компания </w:t>
      </w:r>
      <w:r w:rsidR="00A436E1">
        <w:rPr>
          <w:lang w:val="en-US"/>
        </w:rPr>
        <w:t>Ruukki</w:t>
      </w:r>
      <w:r w:rsidR="00A436E1" w:rsidRPr="00A436E1">
        <w:t xml:space="preserve"> </w:t>
      </w:r>
      <w:r w:rsidR="00A436E1">
        <w:rPr>
          <w:lang w:val="en-US"/>
        </w:rPr>
        <w:t>Construction</w:t>
      </w:r>
      <w:r w:rsidR="00A436E1" w:rsidRPr="00A436E1">
        <w:t xml:space="preserve"> </w:t>
      </w:r>
      <w:r w:rsidR="0013049F">
        <w:t>завершила</w:t>
      </w:r>
      <w:r w:rsidR="008E4859">
        <w:t xml:space="preserve"> строительство нового </w:t>
      </w:r>
      <w:r w:rsidR="00A436E1">
        <w:t xml:space="preserve"> производственн</w:t>
      </w:r>
      <w:r w:rsidR="008E4859">
        <w:t>ого</w:t>
      </w:r>
      <w:r w:rsidR="00A436E1">
        <w:t xml:space="preserve"> </w:t>
      </w:r>
      <w:r w:rsidR="006A66ED">
        <w:t>корпус</w:t>
      </w:r>
      <w:r w:rsidR="008E4859">
        <w:t>а</w:t>
      </w:r>
      <w:r w:rsidR="00A436E1">
        <w:t xml:space="preserve"> </w:t>
      </w:r>
      <w:r w:rsidR="008E4859">
        <w:t xml:space="preserve">ОАО «Уфимкабель» - </w:t>
      </w:r>
      <w:r w:rsidR="00A436E1">
        <w:t>одного из старейших заводов Уфы.  Площадь нового объекта</w:t>
      </w:r>
      <w:r w:rsidR="0013049F">
        <w:t xml:space="preserve">, расположенного </w:t>
      </w:r>
      <w:r w:rsidR="00A436E1">
        <w:t xml:space="preserve">в </w:t>
      </w:r>
      <w:proofErr w:type="spellStart"/>
      <w:r w:rsidR="00A436E1">
        <w:t>Д</w:t>
      </w:r>
      <w:r w:rsidR="006A66ED">
        <w:t>ё</w:t>
      </w:r>
      <w:r w:rsidR="00A436E1">
        <w:t>мском</w:t>
      </w:r>
      <w:proofErr w:type="spellEnd"/>
      <w:r w:rsidR="00A436E1">
        <w:t xml:space="preserve"> районе</w:t>
      </w:r>
      <w:r w:rsidR="0013049F">
        <w:t>,</w:t>
      </w:r>
      <w:r w:rsidR="00A436E1">
        <w:t xml:space="preserve"> составила 34</w:t>
      </w:r>
      <w:r w:rsidR="0013049F">
        <w:t xml:space="preserve"> </w:t>
      </w:r>
      <w:r w:rsidR="00A436E1">
        <w:t>тыс. м</w:t>
      </w:r>
      <w:proofErr w:type="gramStart"/>
      <w:r w:rsidR="00A436E1">
        <w:rPr>
          <w:vertAlign w:val="superscript"/>
        </w:rPr>
        <w:t>2</w:t>
      </w:r>
      <w:proofErr w:type="gramEnd"/>
      <w:r w:rsidR="006A66ED">
        <w:t>, из которых 16 179м</w:t>
      </w:r>
      <w:r w:rsidR="006A66ED">
        <w:rPr>
          <w:vertAlign w:val="superscript"/>
        </w:rPr>
        <w:t>2</w:t>
      </w:r>
      <w:r w:rsidR="006A66ED">
        <w:t xml:space="preserve"> построено с помощью металлоконструкций компании </w:t>
      </w:r>
      <w:r w:rsidR="006A66ED">
        <w:rPr>
          <w:lang w:val="en-US"/>
        </w:rPr>
        <w:t>Ruukki</w:t>
      </w:r>
      <w:r w:rsidR="006A66ED" w:rsidRPr="006A66ED">
        <w:t>.</w:t>
      </w:r>
      <w:r w:rsidR="00A436E1">
        <w:t xml:space="preserve"> </w:t>
      </w:r>
      <w:r w:rsidR="00F82B5E">
        <w:t xml:space="preserve">Благодаря </w:t>
      </w:r>
      <w:r w:rsidR="0013049F">
        <w:t>расширению производственных площадей,</w:t>
      </w:r>
      <w:r w:rsidR="00F82B5E">
        <w:t xml:space="preserve"> «Уфимкабель» планирует </w:t>
      </w:r>
      <w:r w:rsidR="0013049F">
        <w:t xml:space="preserve">обновление </w:t>
      </w:r>
      <w:r w:rsidR="00F82B5E">
        <w:t>номенклатурн</w:t>
      </w:r>
      <w:r w:rsidR="0013049F">
        <w:t>ого</w:t>
      </w:r>
      <w:r w:rsidR="00F82B5E">
        <w:t xml:space="preserve"> ряд</w:t>
      </w:r>
      <w:r w:rsidR="0013049F">
        <w:t>а</w:t>
      </w:r>
      <w:r w:rsidR="00F82B5E">
        <w:t xml:space="preserve"> и увелич</w:t>
      </w:r>
      <w:r w:rsidR="008F6867">
        <w:t>ение</w:t>
      </w:r>
      <w:r w:rsidR="00F82B5E">
        <w:t xml:space="preserve"> </w:t>
      </w:r>
      <w:r w:rsidR="008F6867">
        <w:t>объёма</w:t>
      </w:r>
      <w:r w:rsidR="00F82B5E">
        <w:t xml:space="preserve"> выпуска продукции.</w:t>
      </w:r>
    </w:p>
    <w:p w:rsidR="004713E9" w:rsidRPr="004713E9" w:rsidRDefault="006A66ED" w:rsidP="00C404E4">
      <w:pPr>
        <w:ind w:left="0" w:firstLine="851"/>
        <w:jc w:val="both"/>
      </w:pPr>
      <w:r>
        <w:t xml:space="preserve">Для строительства нового </w:t>
      </w:r>
      <w:r w:rsidR="0013049F">
        <w:t xml:space="preserve">здания </w:t>
      </w:r>
      <w:r>
        <w:t xml:space="preserve">по производству кабельной продукции промышленного и бытового назначения </w:t>
      </w:r>
      <w:r>
        <w:rPr>
          <w:lang w:val="en-US"/>
        </w:rPr>
        <w:t>Ruukki</w:t>
      </w:r>
      <w:r w:rsidRPr="006A66ED">
        <w:t xml:space="preserve"> </w:t>
      </w:r>
      <w:r>
        <w:rPr>
          <w:lang w:val="en-US"/>
        </w:rPr>
        <w:t>Construction</w:t>
      </w:r>
      <w:r w:rsidR="00557009">
        <w:t xml:space="preserve"> поставила основные несущие металлоконструкции каркаса, стеновые </w:t>
      </w:r>
      <w:proofErr w:type="gramStart"/>
      <w:r w:rsidR="00557009">
        <w:t>сэндвич-панели</w:t>
      </w:r>
      <w:proofErr w:type="gramEnd"/>
      <w:r w:rsidR="00557009">
        <w:t xml:space="preserve">, несущие профилированные листы, кровельную мембрану и минераловатный утеплитель. </w:t>
      </w:r>
      <w:r w:rsidR="0060419D">
        <w:t xml:space="preserve">В данном проекте компания </w:t>
      </w:r>
      <w:r w:rsidR="0060419D">
        <w:rPr>
          <w:lang w:val="en-US"/>
        </w:rPr>
        <w:t>Ruukki</w:t>
      </w:r>
      <w:r w:rsidR="0060419D" w:rsidRPr="0060419D">
        <w:t xml:space="preserve"> </w:t>
      </w:r>
      <w:r w:rsidR="0060419D">
        <w:t xml:space="preserve">выступала не только поставщиком строительных материалов, но и </w:t>
      </w:r>
      <w:r w:rsidR="0013049F">
        <w:t xml:space="preserve">совместно с </w:t>
      </w:r>
      <w:r w:rsidR="003A2FB9">
        <w:t>партнёрской</w:t>
      </w:r>
      <w:r w:rsidR="0060419D">
        <w:t xml:space="preserve"> архитектурной мастерской разработала архитекту</w:t>
      </w:r>
      <w:r w:rsidR="003A2FB9">
        <w:t>ру объект</w:t>
      </w:r>
      <w:r w:rsidR="0060419D">
        <w:t>а</w:t>
      </w:r>
      <w:r w:rsidR="003A2FB9">
        <w:t xml:space="preserve">. </w:t>
      </w:r>
      <w:r w:rsidR="004713E9">
        <w:t>Генеральный проектировщик –  один из уфимских проектных институтов – в сотрудничестве с главным инженером проекта Ruukki разработали техническое задание на проектирование, по которому был выполнен проект и изготовлены металлоконструкции. Монтаж решений для строительства Ruukki осуществлял давний партнёр компании – ООО «</w:t>
      </w:r>
      <w:proofErr w:type="spellStart"/>
      <w:r w:rsidR="004713E9">
        <w:t>Пергамос</w:t>
      </w:r>
      <w:proofErr w:type="spellEnd"/>
      <w:r w:rsidR="004713E9">
        <w:t>»</w:t>
      </w:r>
    </w:p>
    <w:p w:rsidR="00C404E4" w:rsidRPr="00C404E4" w:rsidRDefault="0036603F" w:rsidP="00C404E4">
      <w:pPr>
        <w:ind w:left="0" w:firstLine="851"/>
        <w:jc w:val="both"/>
      </w:pPr>
      <w:r>
        <w:t xml:space="preserve">Главной задачей </w:t>
      </w:r>
      <w:r w:rsidR="007E500B">
        <w:t xml:space="preserve">в рамках реконструкции </w:t>
      </w:r>
      <w:r>
        <w:t>ОАО «Уфимкабель» был перенос производства из самого центра Уфы в пригород – Д</w:t>
      </w:r>
      <w:r w:rsidR="00C404E4">
        <w:t>ё</w:t>
      </w:r>
      <w:r>
        <w:t xml:space="preserve">мский район. </w:t>
      </w:r>
      <w:r w:rsidR="007E500B">
        <w:t>Также важным</w:t>
      </w:r>
      <w:r>
        <w:t xml:space="preserve"> требованием при проектировании объекта </w:t>
      </w:r>
      <w:r w:rsidR="007E500B">
        <w:t xml:space="preserve">стало обеспечение </w:t>
      </w:r>
      <w:r>
        <w:t>эргономик</w:t>
      </w:r>
      <w:r w:rsidR="007E500B">
        <w:t>и</w:t>
      </w:r>
      <w:r>
        <w:t xml:space="preserve"> рабочих мест в производственной и </w:t>
      </w:r>
      <w:proofErr w:type="spellStart"/>
      <w:r>
        <w:t>офисно</w:t>
      </w:r>
      <w:proofErr w:type="spellEnd"/>
      <w:r>
        <w:t xml:space="preserve">-административной </w:t>
      </w:r>
      <w:r w:rsidR="007E500B">
        <w:t>секциях</w:t>
      </w:r>
      <w:r>
        <w:t>.</w:t>
      </w:r>
      <w:r w:rsidR="00C404E4">
        <w:t xml:space="preserve"> Теперь новый завод располагает не только современным оборудованием и предоставляет прекрасные условия </w:t>
      </w:r>
      <w:r w:rsidR="007E500B">
        <w:t xml:space="preserve">труда, но и располагает комфортными зонами </w:t>
      </w:r>
      <w:r w:rsidR="00C404E4">
        <w:t xml:space="preserve">отдыха </w:t>
      </w:r>
      <w:r w:rsidR="007E500B">
        <w:t xml:space="preserve">для </w:t>
      </w:r>
      <w:r w:rsidR="008F6867">
        <w:t>рабочих и сотрудников.</w:t>
      </w:r>
    </w:p>
    <w:p w:rsidR="00C404E4" w:rsidRPr="00E77414" w:rsidRDefault="00C404E4" w:rsidP="00C404E4">
      <w:pPr>
        <w:ind w:left="0" w:firstLine="709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C404E4" w:rsidRPr="00E77414" w:rsidRDefault="00C404E4" w:rsidP="00C404E4">
      <w:pPr>
        <w:ind w:left="0" w:firstLine="709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</w:t>
      </w:r>
      <w:r w:rsidRPr="00E77414">
        <w:rPr>
          <w:sz w:val="18"/>
        </w:rPr>
        <w:lastRenderedPageBreak/>
        <w:t xml:space="preserve">производственных предприятиях в Европе. Сопоставимые чистые продажи в 2015 году составили 5,374 </w:t>
      </w:r>
      <w:proofErr w:type="spellStart"/>
      <w:r w:rsidRPr="00E77414">
        <w:rPr>
          <w:sz w:val="18"/>
        </w:rPr>
        <w:t>млн</w:t>
      </w:r>
      <w:proofErr w:type="gramStart"/>
      <w:r w:rsidRPr="00E77414">
        <w:rPr>
          <w:sz w:val="18"/>
        </w:rPr>
        <w:t>.ш</w:t>
      </w:r>
      <w:proofErr w:type="gramEnd"/>
      <w:r w:rsidRPr="00E77414">
        <w:rPr>
          <w:sz w:val="18"/>
        </w:rPr>
        <w:t>ведских</w:t>
      </w:r>
      <w:proofErr w:type="spellEnd"/>
      <w:r w:rsidRPr="00E77414">
        <w:rPr>
          <w:sz w:val="18"/>
        </w:rPr>
        <w:t xml:space="preserve"> крон.( ~ 574 млн. ЕВРО).</w:t>
      </w:r>
    </w:p>
    <w:p w:rsidR="00C404E4" w:rsidRDefault="00C404E4" w:rsidP="00C404E4">
      <w:pPr>
        <w:ind w:left="0" w:firstLine="709"/>
        <w:jc w:val="both"/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 действует более</w:t>
      </w:r>
      <w:proofErr w:type="gramStart"/>
      <w:r w:rsidRPr="00E77414">
        <w:rPr>
          <w:sz w:val="18"/>
        </w:rPr>
        <w:t>,</w:t>
      </w:r>
      <w:proofErr w:type="gramEnd"/>
      <w:r w:rsidRPr="00E77414">
        <w:rPr>
          <w:sz w:val="18"/>
        </w:rPr>
        <w:t xml:space="preserve"> чем в 50 странах мира. Акции компании котируются на фондовой бирже NASDAQ OMX в Стокгольме. </w:t>
      </w:r>
      <w:hyperlink r:id="rId8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F82B5E" w:rsidRPr="00A436E1" w:rsidRDefault="00F82B5E" w:rsidP="00F82B5E">
      <w:pPr>
        <w:ind w:left="0"/>
        <w:jc w:val="both"/>
      </w:pPr>
    </w:p>
    <w:sectPr w:rsidR="00F82B5E" w:rsidRPr="00A436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22" w:rsidRDefault="00D90A22" w:rsidP="00C404E4">
      <w:pPr>
        <w:spacing w:before="0" w:line="240" w:lineRule="auto"/>
      </w:pPr>
      <w:r>
        <w:separator/>
      </w:r>
    </w:p>
  </w:endnote>
  <w:endnote w:type="continuationSeparator" w:id="0">
    <w:p w:rsidR="00D90A22" w:rsidRDefault="00D90A22" w:rsidP="00C404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22" w:rsidRDefault="00D90A22" w:rsidP="00C404E4">
      <w:pPr>
        <w:spacing w:before="0" w:line="240" w:lineRule="auto"/>
      </w:pPr>
      <w:r>
        <w:separator/>
      </w:r>
    </w:p>
  </w:footnote>
  <w:footnote w:type="continuationSeparator" w:id="0">
    <w:p w:rsidR="00D90A22" w:rsidRDefault="00D90A22" w:rsidP="00C404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E4" w:rsidRDefault="00C404E4" w:rsidP="00C404E4">
    <w:pPr>
      <w:pStyle w:val="Header"/>
      <w:ind w:left="0" w:firstLine="11"/>
      <w:jc w:val="right"/>
    </w:pPr>
    <w:r>
      <w:rPr>
        <w:noProof/>
        <w:lang w:val="en-US"/>
      </w:rPr>
      <w:drawing>
        <wp:inline distT="0" distB="0" distL="0" distR="0" wp14:anchorId="2B927CA8" wp14:editId="2DC507B5">
          <wp:extent cx="18103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02D9"/>
    <w:multiLevelType w:val="hybridMultilevel"/>
    <w:tmpl w:val="E182DB46"/>
    <w:lvl w:ilvl="0" w:tplc="1E2E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E"/>
    <w:rsid w:val="000E48A5"/>
    <w:rsid w:val="0013049F"/>
    <w:rsid w:val="0036603F"/>
    <w:rsid w:val="003A2FB9"/>
    <w:rsid w:val="004713E9"/>
    <w:rsid w:val="00557009"/>
    <w:rsid w:val="0060419D"/>
    <w:rsid w:val="006A66ED"/>
    <w:rsid w:val="007E500B"/>
    <w:rsid w:val="00865B85"/>
    <w:rsid w:val="00885A36"/>
    <w:rsid w:val="008B7A50"/>
    <w:rsid w:val="008E4859"/>
    <w:rsid w:val="008F6867"/>
    <w:rsid w:val="00A436E1"/>
    <w:rsid w:val="00B4406E"/>
    <w:rsid w:val="00B97F39"/>
    <w:rsid w:val="00C404E4"/>
    <w:rsid w:val="00D90A22"/>
    <w:rsid w:val="00F5365E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ED"/>
    <w:pPr>
      <w:spacing w:before="0" w:beforeAutospacing="0" w:line="240" w:lineRule="auto"/>
      <w:ind w:left="720"/>
    </w:pPr>
    <w:rPr>
      <w:rFonts w:ascii="Calibri" w:eastAsiaTheme="minorHAnsi" w:hAnsi="Calibri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E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E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ED"/>
    <w:pPr>
      <w:spacing w:before="0" w:beforeAutospacing="0" w:line="240" w:lineRule="auto"/>
      <w:ind w:left="720"/>
    </w:pPr>
    <w:rPr>
      <w:rFonts w:ascii="Calibri" w:eastAsiaTheme="minorHAnsi" w:hAnsi="Calibri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E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E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Voitova Kseniya</cp:lastModifiedBy>
  <cp:revision>3</cp:revision>
  <dcterms:created xsi:type="dcterms:W3CDTF">2016-10-12T09:02:00Z</dcterms:created>
  <dcterms:modified xsi:type="dcterms:W3CDTF">2016-10-12T09:02:00Z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1721983110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