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589"/>
      </w:tblGrid>
      <w:tr w:rsidR="00087622" w:rsidTr="00B35B25">
        <w:trPr>
          <w:cantSplit/>
          <w:trHeight w:val="1304"/>
        </w:trPr>
        <w:tc>
          <w:tcPr>
            <w:tcW w:w="6804" w:type="dxa"/>
          </w:tcPr>
          <w:p w:rsidR="00087622" w:rsidRPr="002622BA" w:rsidRDefault="00087622" w:rsidP="00B35B25">
            <w:pPr>
              <w:rPr>
                <w:rFonts w:eastAsia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5740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087622" w:rsidRPr="002622BA" w:rsidRDefault="00087622" w:rsidP="00B35B25">
            <w:pPr>
              <w:tabs>
                <w:tab w:val="left" w:pos="288"/>
              </w:tabs>
              <w:rPr>
                <w:rFonts w:eastAsia="Arial"/>
              </w:rPr>
            </w:pPr>
          </w:p>
        </w:tc>
      </w:tr>
    </w:tbl>
    <w:p w:rsidR="00087622" w:rsidRPr="00087622" w:rsidRDefault="00087622" w:rsidP="00087622">
      <w:pPr>
        <w:pStyle w:val="BodyText"/>
        <w:suppressAutoHyphens/>
        <w:rPr>
          <w:lang w:val="ru-RU"/>
        </w:rPr>
      </w:pPr>
      <w:r>
        <w:rPr>
          <w:lang w:val="ru-RU"/>
        </w:rPr>
        <w:t>Пресс</w:t>
      </w:r>
      <w:r w:rsidRPr="00087622">
        <w:rPr>
          <w:lang w:val="ru-RU"/>
        </w:rPr>
        <w:t>-</w:t>
      </w:r>
      <w:r>
        <w:rPr>
          <w:lang w:val="ru-RU"/>
        </w:rPr>
        <w:t>релиз</w:t>
      </w:r>
      <w:r w:rsidRPr="00087622">
        <w:rPr>
          <w:lang w:val="ru-RU"/>
        </w:rPr>
        <w:t xml:space="preserve"> </w:t>
      </w:r>
    </w:p>
    <w:p w:rsidR="00087622" w:rsidRPr="00326117" w:rsidRDefault="00087622" w:rsidP="00087622">
      <w:pPr>
        <w:jc w:val="center"/>
        <w:rPr>
          <w:rFonts w:ascii="Arial" w:hAnsi="Arial" w:cs="Arial"/>
          <w:b/>
          <w:kern w:val="28"/>
          <w:sz w:val="28"/>
          <w:szCs w:val="28"/>
          <w:lang w:val="ru-RU"/>
        </w:rPr>
      </w:pPr>
      <w:r w:rsidRPr="00326117">
        <w:rPr>
          <w:rFonts w:ascii="Arial" w:hAnsi="Arial" w:cs="Arial"/>
          <w:b/>
          <w:kern w:val="28"/>
          <w:sz w:val="28"/>
          <w:szCs w:val="28"/>
          <w:lang w:val="ru-RU"/>
        </w:rPr>
        <w:t xml:space="preserve">Dentons </w:t>
      </w:r>
      <w:proofErr w:type="gramStart"/>
      <w:r w:rsidRPr="00326117">
        <w:rPr>
          <w:rFonts w:ascii="Arial" w:hAnsi="Arial" w:cs="Arial"/>
          <w:b/>
          <w:kern w:val="28"/>
          <w:sz w:val="28"/>
          <w:szCs w:val="28"/>
          <w:lang w:val="ru-RU"/>
        </w:rPr>
        <w:t>признана</w:t>
      </w:r>
      <w:proofErr w:type="gramEnd"/>
      <w:r w:rsidRPr="00326117">
        <w:rPr>
          <w:rFonts w:ascii="Arial" w:hAnsi="Arial" w:cs="Arial"/>
          <w:b/>
          <w:kern w:val="28"/>
          <w:sz w:val="28"/>
          <w:szCs w:val="28"/>
          <w:lang w:val="ru-RU"/>
        </w:rPr>
        <w:t xml:space="preserve"> лучшей международной юридической фирмой года на церемонии </w:t>
      </w:r>
      <w:r w:rsidRPr="00A65177">
        <w:rPr>
          <w:rFonts w:ascii="Arial" w:hAnsi="Arial" w:cs="Arial"/>
          <w:b/>
          <w:i/>
          <w:kern w:val="28"/>
          <w:sz w:val="28"/>
          <w:szCs w:val="28"/>
        </w:rPr>
        <w:t>The</w:t>
      </w:r>
      <w:r w:rsidRPr="00A65177">
        <w:rPr>
          <w:rFonts w:ascii="Arial" w:hAnsi="Arial" w:cs="Arial"/>
          <w:b/>
          <w:i/>
          <w:kern w:val="28"/>
          <w:sz w:val="28"/>
          <w:szCs w:val="28"/>
          <w:lang w:val="ru-RU"/>
        </w:rPr>
        <w:t xml:space="preserve"> </w:t>
      </w:r>
      <w:r w:rsidRPr="00A65177">
        <w:rPr>
          <w:rFonts w:ascii="Arial" w:hAnsi="Arial" w:cs="Arial"/>
          <w:b/>
          <w:i/>
          <w:kern w:val="28"/>
          <w:sz w:val="28"/>
          <w:szCs w:val="28"/>
        </w:rPr>
        <w:t>Lawyer</w:t>
      </w:r>
      <w:r w:rsidRPr="00A65177">
        <w:rPr>
          <w:rFonts w:ascii="Arial" w:hAnsi="Arial" w:cs="Arial"/>
          <w:b/>
          <w:i/>
          <w:kern w:val="28"/>
          <w:sz w:val="28"/>
          <w:szCs w:val="28"/>
          <w:lang w:val="ru-RU"/>
        </w:rPr>
        <w:t xml:space="preserve"> </w:t>
      </w:r>
      <w:r w:rsidR="00A65177" w:rsidRPr="00A65177">
        <w:rPr>
          <w:rFonts w:ascii="Arial" w:hAnsi="Arial" w:cs="Arial"/>
          <w:b/>
          <w:i/>
          <w:kern w:val="28"/>
          <w:sz w:val="28"/>
          <w:szCs w:val="28"/>
        </w:rPr>
        <w:t>Awards</w:t>
      </w:r>
      <w:r w:rsidR="00A65177" w:rsidRPr="00A65177">
        <w:rPr>
          <w:rFonts w:ascii="Arial" w:hAnsi="Arial" w:cs="Arial"/>
          <w:b/>
          <w:i/>
          <w:kern w:val="28"/>
          <w:sz w:val="28"/>
          <w:szCs w:val="28"/>
          <w:lang w:val="ru-RU"/>
        </w:rPr>
        <w:t xml:space="preserve"> </w:t>
      </w:r>
      <w:r w:rsidRPr="00A65177">
        <w:rPr>
          <w:rFonts w:ascii="Arial" w:hAnsi="Arial" w:cs="Arial"/>
          <w:b/>
          <w:i/>
          <w:kern w:val="28"/>
          <w:sz w:val="28"/>
          <w:szCs w:val="28"/>
          <w:lang w:val="ru-RU"/>
        </w:rPr>
        <w:t>2017</w:t>
      </w:r>
    </w:p>
    <w:p w:rsidR="004C5EB0" w:rsidRPr="00326117" w:rsidRDefault="004C5EB0" w:rsidP="007F368D">
      <w:pPr>
        <w:spacing w:after="0" w:line="240" w:lineRule="auto"/>
        <w:jc w:val="both"/>
        <w:outlineLvl w:val="0"/>
        <w:rPr>
          <w:rFonts w:ascii="Arial" w:eastAsia="Times New Roman" w:hAnsi="Arial" w:cs="Arial"/>
          <w:vanish/>
          <w:color w:val="666666"/>
          <w:sz w:val="20"/>
          <w:szCs w:val="20"/>
          <w:lang w:val="ru-RU"/>
        </w:rPr>
      </w:pPr>
    </w:p>
    <w:p w:rsidR="004C5EB0" w:rsidRPr="00326117" w:rsidRDefault="004C5EB0" w:rsidP="007F368D">
      <w:pPr>
        <w:spacing w:after="0" w:line="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326117">
        <w:rPr>
          <w:rFonts w:ascii="Arial" w:eastAsia="Times New Roman" w:hAnsi="Arial" w:cs="Arial"/>
          <w:color w:val="666666"/>
          <w:sz w:val="20"/>
          <w:szCs w:val="20"/>
          <w:lang w:val="en"/>
        </w:rPr>
        <w:t> </w:t>
      </w:r>
    </w:p>
    <w:p w:rsidR="00A65177" w:rsidRPr="00A65177" w:rsidRDefault="00CC151B" w:rsidP="00A65177">
      <w:pPr>
        <w:pStyle w:val="BodyText"/>
        <w:suppressAutoHyphens/>
        <w:jc w:val="both"/>
        <w:rPr>
          <w:rFonts w:eastAsia="Arial" w:cs="Arial"/>
          <w:sz w:val="22"/>
          <w:szCs w:val="22"/>
          <w:lang w:val="ru-RU"/>
        </w:rPr>
      </w:pPr>
      <w:r w:rsidRPr="00A72650">
        <w:rPr>
          <w:rFonts w:cs="Arial"/>
          <w:b/>
          <w:bCs/>
          <w:color w:val="333333"/>
          <w:sz w:val="22"/>
          <w:szCs w:val="22"/>
          <w:lang w:val="ru-RU"/>
        </w:rPr>
        <w:t>3 июля</w:t>
      </w:r>
      <w:r w:rsidR="004C5EB0" w:rsidRPr="00A72650">
        <w:rPr>
          <w:rFonts w:cs="Arial"/>
          <w:b/>
          <w:bCs/>
          <w:color w:val="333333"/>
          <w:sz w:val="22"/>
          <w:szCs w:val="22"/>
          <w:lang w:val="ru-RU"/>
        </w:rPr>
        <w:t xml:space="preserve"> 2017</w:t>
      </w:r>
      <w:r w:rsidR="000C6492" w:rsidRPr="00A72650">
        <w:rPr>
          <w:rFonts w:cs="Arial"/>
          <w:b/>
          <w:bCs/>
          <w:color w:val="333333"/>
          <w:sz w:val="22"/>
          <w:szCs w:val="22"/>
          <w:lang w:val="ru-RU"/>
        </w:rPr>
        <w:t xml:space="preserve"> года,</w:t>
      </w:r>
      <w:r w:rsidR="004C5EB0" w:rsidRPr="00A72650">
        <w:rPr>
          <w:rFonts w:cs="Arial"/>
          <w:color w:val="666666"/>
          <w:sz w:val="22"/>
          <w:szCs w:val="22"/>
          <w:lang w:val="ru-RU"/>
        </w:rPr>
        <w:t xml:space="preserve"> </w:t>
      </w:r>
      <w:r w:rsidR="000C6492" w:rsidRPr="00A72650">
        <w:rPr>
          <w:rFonts w:cs="Arial"/>
          <w:b/>
          <w:bCs/>
          <w:color w:val="333333"/>
          <w:sz w:val="22"/>
          <w:szCs w:val="22"/>
          <w:lang w:val="ru-RU"/>
        </w:rPr>
        <w:t xml:space="preserve">Лондон </w:t>
      </w:r>
      <w:r w:rsidR="004C5EB0" w:rsidRPr="00A72650">
        <w:rPr>
          <w:rFonts w:cs="Arial"/>
          <w:color w:val="333333"/>
          <w:sz w:val="22"/>
          <w:szCs w:val="22"/>
          <w:lang w:val="ru-RU"/>
        </w:rPr>
        <w:t>—</w:t>
      </w:r>
      <w:r w:rsidR="000C6492" w:rsidRPr="00A72650">
        <w:rPr>
          <w:rFonts w:cs="Arial"/>
          <w:color w:val="333333"/>
          <w:sz w:val="22"/>
          <w:szCs w:val="22"/>
          <w:lang w:val="ru-RU"/>
        </w:rPr>
        <w:t xml:space="preserve"> </w:t>
      </w:r>
      <w:r w:rsidR="00087622" w:rsidRPr="00A72650">
        <w:rPr>
          <w:rFonts w:eastAsia="Arial" w:cs="Arial"/>
          <w:sz w:val="22"/>
          <w:szCs w:val="22"/>
          <w:lang w:val="en-US"/>
        </w:rPr>
        <w:t>Dentons</w:t>
      </w:r>
      <w:r w:rsidR="00087622" w:rsidRPr="00A72650">
        <w:rPr>
          <w:rFonts w:eastAsia="Arial" w:cs="Arial"/>
          <w:sz w:val="22"/>
          <w:szCs w:val="22"/>
          <w:lang w:val="ru-RU"/>
        </w:rPr>
        <w:t xml:space="preserve"> получила престижную награду «Международная </w:t>
      </w:r>
      <w:r w:rsidR="00087622" w:rsidRPr="00A65177">
        <w:rPr>
          <w:rFonts w:eastAsia="Arial" w:cs="Arial"/>
          <w:sz w:val="22"/>
          <w:szCs w:val="22"/>
          <w:lang w:val="ru-RU"/>
        </w:rPr>
        <w:t xml:space="preserve">юридическая фирма года» на </w:t>
      </w:r>
      <w:r w:rsidR="00087622" w:rsidRPr="00A65177">
        <w:rPr>
          <w:rFonts w:cs="Arial"/>
          <w:sz w:val="22"/>
          <w:szCs w:val="22"/>
          <w:lang w:val="ru-RU"/>
        </w:rPr>
        <w:t xml:space="preserve">ежегодной церемонии </w:t>
      </w:r>
      <w:r w:rsidR="00087622" w:rsidRPr="00A65177">
        <w:rPr>
          <w:rFonts w:cs="Arial"/>
          <w:i/>
          <w:iCs/>
          <w:sz w:val="22"/>
          <w:szCs w:val="22"/>
          <w:lang w:val="en-US"/>
        </w:rPr>
        <w:t>The</w:t>
      </w:r>
      <w:r w:rsidR="00087622" w:rsidRPr="00A65177">
        <w:rPr>
          <w:rFonts w:cs="Arial"/>
          <w:i/>
          <w:iCs/>
          <w:sz w:val="22"/>
          <w:szCs w:val="22"/>
          <w:lang w:val="ru-RU"/>
        </w:rPr>
        <w:t xml:space="preserve"> </w:t>
      </w:r>
      <w:r w:rsidR="00087622" w:rsidRPr="00A65177">
        <w:rPr>
          <w:rFonts w:cs="Arial"/>
          <w:i/>
          <w:iCs/>
          <w:sz w:val="22"/>
          <w:szCs w:val="22"/>
          <w:lang w:val="en-US"/>
        </w:rPr>
        <w:t>Lawyer</w:t>
      </w:r>
      <w:r w:rsidR="00087622" w:rsidRPr="00A65177">
        <w:rPr>
          <w:rFonts w:cs="Arial"/>
          <w:i/>
          <w:iCs/>
          <w:sz w:val="22"/>
          <w:szCs w:val="22"/>
          <w:lang w:val="ru-RU"/>
        </w:rPr>
        <w:t xml:space="preserve"> </w:t>
      </w:r>
      <w:r w:rsidR="00087622" w:rsidRPr="00A65177">
        <w:rPr>
          <w:rFonts w:cs="Arial"/>
          <w:i/>
          <w:iCs/>
          <w:sz w:val="22"/>
          <w:szCs w:val="22"/>
          <w:lang w:val="en-US"/>
        </w:rPr>
        <w:t>Awards</w:t>
      </w:r>
      <w:r w:rsidR="00087622" w:rsidRPr="00A65177">
        <w:rPr>
          <w:rFonts w:cs="Arial"/>
          <w:i/>
          <w:iCs/>
          <w:sz w:val="22"/>
          <w:szCs w:val="22"/>
          <w:lang w:val="ru-RU"/>
        </w:rPr>
        <w:t>,</w:t>
      </w:r>
      <w:r w:rsidR="00087622" w:rsidRPr="00A65177">
        <w:rPr>
          <w:rFonts w:cs="Arial"/>
          <w:sz w:val="22"/>
          <w:szCs w:val="22"/>
          <w:lang w:val="ru-RU"/>
        </w:rPr>
        <w:t xml:space="preserve"> которая состоялась в Лондоне 27 июня 2017 года. </w:t>
      </w:r>
      <w:r w:rsidR="00087622" w:rsidRPr="00A65177">
        <w:rPr>
          <w:rFonts w:eastAsia="Arial" w:cs="Arial"/>
          <w:sz w:val="22"/>
          <w:szCs w:val="22"/>
          <w:lang w:val="ru-RU"/>
        </w:rPr>
        <w:t xml:space="preserve"> </w:t>
      </w:r>
    </w:p>
    <w:p w:rsidR="00A65177" w:rsidRPr="00A65177" w:rsidRDefault="00776EE0" w:rsidP="00A65177">
      <w:pPr>
        <w:pStyle w:val="BodyText"/>
        <w:suppressAutoHyphens/>
        <w:jc w:val="both"/>
        <w:rPr>
          <w:rFonts w:cs="Arial"/>
          <w:sz w:val="22"/>
          <w:szCs w:val="22"/>
          <w:lang w:val="ru-RU"/>
        </w:rPr>
      </w:pPr>
      <w:proofErr w:type="gramStart"/>
      <w:r w:rsidRPr="00A65177">
        <w:rPr>
          <w:rFonts w:cs="Arial"/>
          <w:sz w:val="22"/>
          <w:szCs w:val="22"/>
          <w:lang w:val="ru-RU"/>
        </w:rPr>
        <w:t>В условиях очень жесткой конкуренции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644115" w:rsidRPr="00A65177">
        <w:rPr>
          <w:rFonts w:cs="Arial"/>
          <w:sz w:val="22"/>
          <w:szCs w:val="22"/>
          <w:lang w:val="ru-RU"/>
        </w:rPr>
        <w:t>фирма получила признание за продолжающееся</w:t>
      </w:r>
      <w:r w:rsidR="001A51C5" w:rsidRPr="00A65177">
        <w:rPr>
          <w:rFonts w:cs="Arial"/>
          <w:sz w:val="22"/>
          <w:szCs w:val="22"/>
          <w:lang w:val="ru-RU"/>
        </w:rPr>
        <w:t xml:space="preserve"> </w:t>
      </w:r>
      <w:r w:rsidR="00644115" w:rsidRPr="00A65177">
        <w:rPr>
          <w:rFonts w:cs="Arial"/>
          <w:sz w:val="22"/>
          <w:szCs w:val="22"/>
          <w:lang w:val="ru-RU"/>
        </w:rPr>
        <w:t xml:space="preserve">в течение последних 12 месяцев </w:t>
      </w:r>
      <w:r w:rsidR="001A51C5" w:rsidRPr="00A65177">
        <w:rPr>
          <w:rFonts w:cs="Arial"/>
          <w:sz w:val="22"/>
          <w:szCs w:val="22"/>
          <w:lang w:val="ru-RU"/>
        </w:rPr>
        <w:t xml:space="preserve">расширение </w:t>
      </w:r>
      <w:r w:rsidR="00644115" w:rsidRPr="00A65177">
        <w:rPr>
          <w:rFonts w:cs="Arial"/>
          <w:sz w:val="22"/>
          <w:szCs w:val="22"/>
          <w:lang w:val="ru-RU"/>
        </w:rPr>
        <w:t>своей</w:t>
      </w:r>
      <w:r w:rsidRPr="00A65177">
        <w:rPr>
          <w:rFonts w:cs="Arial"/>
          <w:sz w:val="22"/>
          <w:szCs w:val="22"/>
          <w:lang w:val="ru-RU"/>
        </w:rPr>
        <w:t xml:space="preserve"> международной практики </w:t>
      </w:r>
      <w:r w:rsidR="00644115" w:rsidRPr="00A65177">
        <w:rPr>
          <w:rFonts w:cs="Arial"/>
          <w:sz w:val="22"/>
          <w:szCs w:val="22"/>
          <w:lang w:val="ru-RU"/>
        </w:rPr>
        <w:t>с открытием офисов</w:t>
      </w:r>
      <w:r w:rsidR="001A51C5" w:rsidRPr="00A65177">
        <w:rPr>
          <w:rFonts w:cs="Arial"/>
          <w:sz w:val="22"/>
          <w:szCs w:val="22"/>
          <w:lang w:val="ru-RU"/>
        </w:rPr>
        <w:t xml:space="preserve"> в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hyperlink r:id="rId8" w:history="1">
        <w:r w:rsidR="001A51C5" w:rsidRPr="00A65177">
          <w:rPr>
            <w:rFonts w:cs="Arial"/>
            <w:sz w:val="22"/>
            <w:szCs w:val="22"/>
            <w:lang w:val="ru-RU"/>
          </w:rPr>
          <w:t>Австралии</w:t>
        </w:r>
      </w:hyperlink>
      <w:r w:rsidR="001A51C5" w:rsidRPr="00A65177">
        <w:rPr>
          <w:rFonts w:cs="Arial"/>
          <w:sz w:val="22"/>
          <w:szCs w:val="22"/>
          <w:lang w:val="ru-RU"/>
        </w:rPr>
        <w:t>,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hyperlink r:id="rId9" w:history="1">
        <w:r w:rsidR="001A51C5" w:rsidRPr="00A65177">
          <w:rPr>
            <w:rFonts w:cs="Arial"/>
            <w:sz w:val="22"/>
            <w:szCs w:val="22"/>
            <w:lang w:val="ru-RU"/>
          </w:rPr>
          <w:t>Колумбии</w:t>
        </w:r>
        <w:r w:rsidR="004C5EB0" w:rsidRPr="00A65177">
          <w:rPr>
            <w:rFonts w:cs="Arial"/>
            <w:sz w:val="22"/>
            <w:szCs w:val="22"/>
            <w:lang w:val="ru-RU"/>
          </w:rPr>
          <w:t xml:space="preserve">, </w:t>
        </w:r>
        <w:r w:rsidR="001A51C5" w:rsidRPr="00A65177">
          <w:rPr>
            <w:rFonts w:cs="Arial"/>
            <w:sz w:val="22"/>
            <w:szCs w:val="22"/>
            <w:lang w:val="ru-RU"/>
          </w:rPr>
          <w:t>Мексике</w:t>
        </w:r>
      </w:hyperlink>
      <w:r w:rsidR="004C5EB0" w:rsidRPr="00A65177">
        <w:rPr>
          <w:rFonts w:cs="Arial"/>
          <w:sz w:val="22"/>
          <w:szCs w:val="22"/>
          <w:lang w:val="ru-RU"/>
        </w:rPr>
        <w:t>,</w:t>
      </w:r>
      <w:r w:rsidR="001A51C5" w:rsidRPr="00A65177">
        <w:rPr>
          <w:rFonts w:cs="Arial"/>
          <w:sz w:val="22"/>
          <w:szCs w:val="22"/>
          <w:lang w:val="ru-RU"/>
        </w:rPr>
        <w:t xml:space="preserve"> </w:t>
      </w:r>
      <w:hyperlink r:id="rId10" w:history="1">
        <w:r w:rsidR="001A51C5" w:rsidRPr="00A65177">
          <w:rPr>
            <w:rFonts w:cs="Arial"/>
            <w:sz w:val="22"/>
            <w:szCs w:val="22"/>
            <w:lang w:val="ru-RU"/>
          </w:rPr>
          <w:t>Коста-Рике</w:t>
        </w:r>
        <w:r w:rsidR="004C5EB0" w:rsidRPr="00A65177">
          <w:rPr>
            <w:rFonts w:cs="Arial"/>
            <w:sz w:val="22"/>
            <w:szCs w:val="22"/>
            <w:lang w:val="ru-RU"/>
          </w:rPr>
          <w:t xml:space="preserve">, </w:t>
        </w:r>
        <w:r w:rsidR="001A51C5" w:rsidRPr="00A65177">
          <w:rPr>
            <w:rFonts w:cs="Arial"/>
            <w:sz w:val="22"/>
            <w:szCs w:val="22"/>
            <w:lang w:val="ru-RU"/>
          </w:rPr>
          <w:t>Гватемале</w:t>
        </w:r>
        <w:r w:rsidR="004C5EB0" w:rsidRPr="00A65177">
          <w:rPr>
            <w:rFonts w:cs="Arial"/>
            <w:sz w:val="22"/>
            <w:szCs w:val="22"/>
            <w:lang w:val="ru-RU"/>
          </w:rPr>
          <w:t xml:space="preserve">, </w:t>
        </w:r>
        <w:r w:rsidR="001A51C5" w:rsidRPr="00A65177">
          <w:rPr>
            <w:rFonts w:cs="Arial"/>
            <w:sz w:val="22"/>
            <w:szCs w:val="22"/>
            <w:lang w:val="ru-RU"/>
          </w:rPr>
          <w:t>Панаме</w:t>
        </w:r>
      </w:hyperlink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1A51C5" w:rsidRPr="00A65177">
        <w:rPr>
          <w:rFonts w:cs="Arial"/>
          <w:sz w:val="22"/>
          <w:szCs w:val="22"/>
          <w:lang w:val="ru-RU"/>
        </w:rPr>
        <w:t>и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hyperlink r:id="rId11" w:history="1">
        <w:r w:rsidR="001A51C5" w:rsidRPr="00A65177">
          <w:rPr>
            <w:rFonts w:cs="Arial"/>
            <w:sz w:val="22"/>
            <w:szCs w:val="22"/>
            <w:lang w:val="ru-RU"/>
          </w:rPr>
          <w:t>Нидерландах</w:t>
        </w:r>
      </w:hyperlink>
      <w:r w:rsidR="004C5EB0" w:rsidRPr="00A65177">
        <w:rPr>
          <w:rFonts w:cs="Arial"/>
          <w:sz w:val="22"/>
          <w:szCs w:val="22"/>
          <w:lang w:val="ru-RU"/>
        </w:rPr>
        <w:t xml:space="preserve">; </w:t>
      </w:r>
      <w:r w:rsidR="001A51C5" w:rsidRPr="00A65177">
        <w:rPr>
          <w:rFonts w:cs="Arial"/>
          <w:sz w:val="22"/>
          <w:szCs w:val="22"/>
          <w:lang w:val="ru-RU"/>
        </w:rPr>
        <w:t>за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644115" w:rsidRPr="00A65177">
        <w:rPr>
          <w:rFonts w:cs="Arial"/>
          <w:sz w:val="22"/>
          <w:szCs w:val="22"/>
          <w:lang w:val="ru-RU"/>
        </w:rPr>
        <w:t>новаторские разработки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644115" w:rsidRPr="00A65177">
        <w:rPr>
          <w:rFonts w:cs="Arial"/>
          <w:sz w:val="22"/>
          <w:szCs w:val="22"/>
          <w:lang w:val="ru-RU"/>
        </w:rPr>
        <w:t xml:space="preserve">и внедрение </w:t>
      </w:r>
      <w:hyperlink r:id="rId12" w:history="1">
        <w:proofErr w:type="spellStart"/>
        <w:r w:rsidR="004C5EB0" w:rsidRPr="00A65177">
          <w:rPr>
            <w:rFonts w:cs="Arial"/>
            <w:sz w:val="22"/>
            <w:szCs w:val="22"/>
            <w:lang w:val="en"/>
          </w:rPr>
          <w:t>Nextlaw</w:t>
        </w:r>
        <w:proofErr w:type="spellEnd"/>
        <w:r w:rsidR="004C5EB0" w:rsidRPr="00A65177">
          <w:rPr>
            <w:rFonts w:cs="Arial"/>
            <w:sz w:val="22"/>
            <w:szCs w:val="22"/>
            <w:lang w:val="ru-RU"/>
          </w:rPr>
          <w:t xml:space="preserve"> </w:t>
        </w:r>
        <w:r w:rsidR="004C5EB0" w:rsidRPr="00A65177">
          <w:rPr>
            <w:rFonts w:cs="Arial"/>
            <w:sz w:val="22"/>
            <w:szCs w:val="22"/>
            <w:lang w:val="en"/>
          </w:rPr>
          <w:t>Labs</w:t>
        </w:r>
      </w:hyperlink>
      <w:r w:rsidR="00644115" w:rsidRPr="00A65177">
        <w:rPr>
          <w:rFonts w:cs="Arial"/>
          <w:sz w:val="22"/>
          <w:szCs w:val="22"/>
          <w:lang w:val="ru-RU"/>
        </w:rPr>
        <w:t xml:space="preserve"> и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hyperlink r:id="rId13" w:history="1">
        <w:proofErr w:type="spellStart"/>
        <w:r w:rsidR="004C5EB0" w:rsidRPr="00A65177">
          <w:rPr>
            <w:rFonts w:cs="Arial"/>
            <w:sz w:val="22"/>
            <w:szCs w:val="22"/>
            <w:lang w:val="en"/>
          </w:rPr>
          <w:t>Nextlaw</w:t>
        </w:r>
        <w:proofErr w:type="spellEnd"/>
        <w:r w:rsidR="004C5EB0" w:rsidRPr="00A65177">
          <w:rPr>
            <w:rFonts w:cs="Arial"/>
            <w:sz w:val="22"/>
            <w:szCs w:val="22"/>
            <w:lang w:val="ru-RU"/>
          </w:rPr>
          <w:t xml:space="preserve"> </w:t>
        </w:r>
        <w:r w:rsidR="004C5EB0" w:rsidRPr="00A65177">
          <w:rPr>
            <w:rFonts w:cs="Arial"/>
            <w:sz w:val="22"/>
            <w:szCs w:val="22"/>
            <w:lang w:val="en"/>
          </w:rPr>
          <w:t>Global</w:t>
        </w:r>
        <w:r w:rsidR="004C5EB0" w:rsidRPr="00A65177">
          <w:rPr>
            <w:rFonts w:cs="Arial"/>
            <w:sz w:val="22"/>
            <w:szCs w:val="22"/>
            <w:lang w:val="ru-RU"/>
          </w:rPr>
          <w:t xml:space="preserve"> </w:t>
        </w:r>
        <w:r w:rsidR="004C5EB0" w:rsidRPr="00A65177">
          <w:rPr>
            <w:rFonts w:cs="Arial"/>
            <w:sz w:val="22"/>
            <w:szCs w:val="22"/>
            <w:lang w:val="en"/>
          </w:rPr>
          <w:t>Referral</w:t>
        </w:r>
        <w:r w:rsidR="004C5EB0" w:rsidRPr="00A65177">
          <w:rPr>
            <w:rFonts w:cs="Arial"/>
            <w:sz w:val="22"/>
            <w:szCs w:val="22"/>
            <w:lang w:val="ru-RU"/>
          </w:rPr>
          <w:t xml:space="preserve"> </w:t>
        </w:r>
        <w:r w:rsidR="004C5EB0" w:rsidRPr="00A65177">
          <w:rPr>
            <w:rFonts w:cs="Arial"/>
            <w:sz w:val="22"/>
            <w:szCs w:val="22"/>
            <w:lang w:val="en"/>
          </w:rPr>
          <w:t>Network</w:t>
        </w:r>
      </w:hyperlink>
      <w:r w:rsidR="004C5EB0" w:rsidRPr="00A65177">
        <w:rPr>
          <w:rFonts w:cs="Arial"/>
          <w:sz w:val="22"/>
          <w:szCs w:val="22"/>
          <w:lang w:val="ru-RU"/>
        </w:rPr>
        <w:t xml:space="preserve">; </w:t>
      </w:r>
      <w:r w:rsidR="00644115" w:rsidRPr="00A65177">
        <w:rPr>
          <w:rFonts w:cs="Arial"/>
          <w:sz w:val="22"/>
          <w:szCs w:val="22"/>
          <w:lang w:val="ru-RU"/>
        </w:rPr>
        <w:t>а также за успешное консультирование клиентов в различных регионах</w:t>
      </w:r>
      <w:r w:rsidR="00087622" w:rsidRPr="00A65177">
        <w:rPr>
          <w:rFonts w:cs="Arial"/>
          <w:sz w:val="22"/>
          <w:szCs w:val="22"/>
          <w:lang w:val="ru-RU"/>
        </w:rPr>
        <w:t>.</w:t>
      </w:r>
      <w:proofErr w:type="gramEnd"/>
    </w:p>
    <w:p w:rsidR="007F368D" w:rsidRPr="00A65177" w:rsidRDefault="00041950" w:rsidP="00A65177">
      <w:pPr>
        <w:pStyle w:val="BodyText"/>
        <w:suppressAutoHyphens/>
        <w:jc w:val="both"/>
        <w:rPr>
          <w:rFonts w:eastAsia="Arial" w:cs="Arial"/>
          <w:sz w:val="22"/>
          <w:szCs w:val="22"/>
          <w:lang w:val="ru-RU"/>
        </w:rPr>
      </w:pPr>
      <w:r w:rsidRPr="00A65177">
        <w:rPr>
          <w:rFonts w:cs="Arial"/>
          <w:sz w:val="22"/>
          <w:szCs w:val="22"/>
          <w:lang w:val="ru-RU"/>
        </w:rPr>
        <w:t>Звание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7F368D" w:rsidRPr="00A65177">
        <w:rPr>
          <w:rFonts w:cs="Arial"/>
          <w:sz w:val="22"/>
          <w:szCs w:val="22"/>
          <w:lang w:val="ru-RU"/>
        </w:rPr>
        <w:t>«</w:t>
      </w:r>
      <w:r w:rsidRPr="00A65177">
        <w:rPr>
          <w:rFonts w:cs="Arial"/>
          <w:sz w:val="22"/>
          <w:szCs w:val="22"/>
          <w:lang w:val="ru-RU"/>
        </w:rPr>
        <w:t xml:space="preserve">Международная </w:t>
      </w:r>
      <w:r w:rsidR="00C909BD" w:rsidRPr="00A65177">
        <w:rPr>
          <w:rFonts w:cs="Arial"/>
          <w:sz w:val="22"/>
          <w:szCs w:val="22"/>
          <w:lang w:val="ru-RU"/>
        </w:rPr>
        <w:t xml:space="preserve">юридическая </w:t>
      </w:r>
      <w:r w:rsidRPr="00A65177">
        <w:rPr>
          <w:rFonts w:cs="Arial"/>
          <w:sz w:val="22"/>
          <w:szCs w:val="22"/>
          <w:lang w:val="ru-RU"/>
        </w:rPr>
        <w:t>фирма года</w:t>
      </w:r>
      <w:r w:rsidR="007F368D" w:rsidRPr="00A65177">
        <w:rPr>
          <w:rFonts w:cs="Arial"/>
          <w:sz w:val="22"/>
          <w:szCs w:val="22"/>
          <w:lang w:val="ru-RU"/>
        </w:rPr>
        <w:t>»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894BED" w:rsidRPr="00A65177">
        <w:rPr>
          <w:rFonts w:cs="Arial"/>
          <w:sz w:val="22"/>
          <w:szCs w:val="22"/>
          <w:lang w:val="ru-RU"/>
        </w:rPr>
        <w:t xml:space="preserve">получено </w:t>
      </w:r>
      <w:r w:rsidR="006D40D6" w:rsidRPr="00A65177">
        <w:rPr>
          <w:rFonts w:cs="Arial"/>
          <w:sz w:val="22"/>
          <w:szCs w:val="22"/>
          <w:lang w:val="ru-RU"/>
        </w:rPr>
        <w:t>наряду</w:t>
      </w:r>
      <w:r w:rsidR="00894BED" w:rsidRPr="00A65177">
        <w:rPr>
          <w:rFonts w:cs="Arial"/>
          <w:sz w:val="22"/>
          <w:szCs w:val="22"/>
          <w:lang w:val="ru-RU"/>
        </w:rPr>
        <w:t xml:space="preserve"> с</w:t>
      </w:r>
      <w:r w:rsidRPr="00A65177">
        <w:rPr>
          <w:rFonts w:cs="Arial"/>
          <w:sz w:val="22"/>
          <w:szCs w:val="22"/>
          <w:lang w:val="ru-RU"/>
        </w:rPr>
        <w:t xml:space="preserve"> други</w:t>
      </w:r>
      <w:r w:rsidR="00894BED" w:rsidRPr="00A65177">
        <w:rPr>
          <w:rFonts w:cs="Arial"/>
          <w:sz w:val="22"/>
          <w:szCs w:val="22"/>
          <w:lang w:val="ru-RU"/>
        </w:rPr>
        <w:t>ми</w:t>
      </w:r>
      <w:r w:rsidRPr="00A65177">
        <w:rPr>
          <w:rFonts w:cs="Arial"/>
          <w:sz w:val="22"/>
          <w:szCs w:val="22"/>
          <w:lang w:val="ru-RU"/>
        </w:rPr>
        <w:t xml:space="preserve"> </w:t>
      </w:r>
      <w:r w:rsidR="00894BED" w:rsidRPr="00A65177">
        <w:rPr>
          <w:rFonts w:cs="Arial"/>
          <w:sz w:val="22"/>
          <w:szCs w:val="22"/>
          <w:lang w:val="ru-RU"/>
        </w:rPr>
        <w:t xml:space="preserve">недавними </w:t>
      </w:r>
      <w:r w:rsidRPr="00A65177">
        <w:rPr>
          <w:rFonts w:cs="Arial"/>
          <w:sz w:val="22"/>
          <w:szCs w:val="22"/>
          <w:lang w:val="ru-RU"/>
        </w:rPr>
        <w:t>наград</w:t>
      </w:r>
      <w:r w:rsidR="00894BED" w:rsidRPr="00A65177">
        <w:rPr>
          <w:rFonts w:cs="Arial"/>
          <w:sz w:val="22"/>
          <w:szCs w:val="22"/>
          <w:lang w:val="ru-RU"/>
        </w:rPr>
        <w:t>ами</w:t>
      </w:r>
      <w:r w:rsidR="004C5EB0" w:rsidRPr="00A65177">
        <w:rPr>
          <w:rFonts w:cs="Arial"/>
          <w:sz w:val="22"/>
          <w:szCs w:val="22"/>
          <w:lang w:val="ru-RU"/>
        </w:rPr>
        <w:t xml:space="preserve">. </w:t>
      </w:r>
      <w:r w:rsidRPr="00A65177">
        <w:rPr>
          <w:rFonts w:cs="Arial"/>
          <w:sz w:val="22"/>
          <w:szCs w:val="22"/>
          <w:lang w:val="ru-RU"/>
        </w:rPr>
        <w:t>В прошлом месяце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894BED" w:rsidRPr="00A65177">
        <w:rPr>
          <w:rFonts w:cs="Arial"/>
          <w:sz w:val="22"/>
          <w:szCs w:val="22"/>
          <w:lang w:val="ru-RU"/>
        </w:rPr>
        <w:t xml:space="preserve">на церемонии </w:t>
      </w:r>
      <w:proofErr w:type="spellStart"/>
      <w:r w:rsidR="00894BED" w:rsidRPr="00A65177">
        <w:rPr>
          <w:rFonts w:cs="Arial"/>
          <w:i/>
          <w:sz w:val="22"/>
          <w:szCs w:val="22"/>
          <w:lang w:val="ru-RU"/>
        </w:rPr>
        <w:t>Legal</w:t>
      </w:r>
      <w:proofErr w:type="spellEnd"/>
      <w:r w:rsidR="00894BED" w:rsidRPr="00A65177">
        <w:rPr>
          <w:rFonts w:cs="Arial"/>
          <w:i/>
          <w:sz w:val="22"/>
          <w:szCs w:val="22"/>
          <w:lang w:val="ru-RU"/>
        </w:rPr>
        <w:t xml:space="preserve"> </w:t>
      </w:r>
      <w:proofErr w:type="spellStart"/>
      <w:r w:rsidR="00894BED" w:rsidRPr="00A65177">
        <w:rPr>
          <w:rFonts w:cs="Arial"/>
          <w:i/>
          <w:sz w:val="22"/>
          <w:szCs w:val="22"/>
          <w:lang w:val="ru-RU"/>
        </w:rPr>
        <w:t>Week</w:t>
      </w:r>
      <w:proofErr w:type="spellEnd"/>
      <w:r w:rsidR="00894BED" w:rsidRPr="00A65177">
        <w:rPr>
          <w:rFonts w:cs="Arial"/>
          <w:i/>
          <w:sz w:val="22"/>
          <w:szCs w:val="22"/>
          <w:lang w:val="ru-RU"/>
        </w:rPr>
        <w:t xml:space="preserve"> </w:t>
      </w:r>
      <w:proofErr w:type="spellStart"/>
      <w:r w:rsidR="00894BED" w:rsidRPr="00A65177">
        <w:rPr>
          <w:rFonts w:cs="Arial"/>
          <w:i/>
          <w:sz w:val="22"/>
          <w:szCs w:val="22"/>
          <w:lang w:val="ru-RU"/>
        </w:rPr>
        <w:t>Innovation</w:t>
      </w:r>
      <w:proofErr w:type="spellEnd"/>
      <w:r w:rsidR="00894BED" w:rsidRPr="00A65177">
        <w:rPr>
          <w:rFonts w:cs="Arial"/>
          <w:i/>
          <w:sz w:val="22"/>
          <w:szCs w:val="22"/>
          <w:lang w:val="ru-RU"/>
        </w:rPr>
        <w:t xml:space="preserve"> </w:t>
      </w:r>
      <w:proofErr w:type="spellStart"/>
      <w:r w:rsidR="00894BED" w:rsidRPr="00A65177">
        <w:rPr>
          <w:rFonts w:cs="Arial"/>
          <w:i/>
          <w:sz w:val="22"/>
          <w:szCs w:val="22"/>
          <w:lang w:val="ru-RU"/>
        </w:rPr>
        <w:t>Awards</w:t>
      </w:r>
      <w:proofErr w:type="spellEnd"/>
      <w:r w:rsidR="00894BED" w:rsidRPr="00A65177">
        <w:rPr>
          <w:rFonts w:cs="Arial"/>
          <w:sz w:val="22"/>
          <w:szCs w:val="22"/>
          <w:lang w:val="ru-RU"/>
        </w:rPr>
        <w:t xml:space="preserve"> второй год подряд </w:t>
      </w:r>
      <w:r w:rsidR="00894BED" w:rsidRPr="00A65177">
        <w:rPr>
          <w:rFonts w:cs="Arial"/>
          <w:sz w:val="22"/>
          <w:szCs w:val="22"/>
        </w:rPr>
        <w:t>Dentons</w:t>
      </w:r>
      <w:r w:rsidR="00894BED" w:rsidRPr="00A65177">
        <w:rPr>
          <w:rFonts w:cs="Arial"/>
          <w:sz w:val="22"/>
          <w:szCs w:val="22"/>
          <w:lang w:val="ru-RU"/>
        </w:rPr>
        <w:t xml:space="preserve"> стала победителем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Pr="00A65177">
        <w:rPr>
          <w:rFonts w:cs="Arial"/>
          <w:sz w:val="22"/>
          <w:szCs w:val="22"/>
          <w:lang w:val="ru-RU"/>
        </w:rPr>
        <w:t xml:space="preserve">в номинации </w:t>
      </w:r>
      <w:hyperlink r:id="rId14" w:history="1">
        <w:r w:rsidR="007F368D" w:rsidRPr="00A65177">
          <w:rPr>
            <w:rFonts w:cs="Arial"/>
            <w:sz w:val="22"/>
            <w:szCs w:val="22"/>
            <w:lang w:val="ru-RU"/>
          </w:rPr>
          <w:t>«</w:t>
        </w:r>
        <w:r w:rsidR="00894BED" w:rsidRPr="00A65177">
          <w:rPr>
            <w:rFonts w:cs="Arial"/>
            <w:sz w:val="22"/>
            <w:szCs w:val="22"/>
            <w:lang w:val="ru-RU"/>
          </w:rPr>
          <w:t>Инновационные достижения международной юридической фирмы</w:t>
        </w:r>
        <w:r w:rsidR="007F368D" w:rsidRPr="00A65177">
          <w:rPr>
            <w:rFonts w:cs="Arial"/>
            <w:sz w:val="22"/>
            <w:szCs w:val="22"/>
            <w:lang w:val="ru-RU"/>
          </w:rPr>
          <w:t>»</w:t>
        </w:r>
      </w:hyperlink>
      <w:r w:rsidR="004C5EB0" w:rsidRPr="00A65177">
        <w:rPr>
          <w:rFonts w:cs="Arial"/>
          <w:sz w:val="22"/>
          <w:szCs w:val="22"/>
          <w:lang w:val="ru-RU"/>
        </w:rPr>
        <w:t xml:space="preserve"> – </w:t>
      </w:r>
      <w:r w:rsidR="00894BED" w:rsidRPr="00A65177">
        <w:rPr>
          <w:rFonts w:cs="Arial"/>
          <w:sz w:val="22"/>
          <w:szCs w:val="22"/>
          <w:lang w:val="ru-RU"/>
        </w:rPr>
        <w:t>за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894BED" w:rsidRPr="00A65177">
        <w:rPr>
          <w:rFonts w:cs="Arial"/>
          <w:sz w:val="22"/>
          <w:szCs w:val="22"/>
          <w:lang w:val="ru-RU"/>
        </w:rPr>
        <w:t xml:space="preserve">проекты </w:t>
      </w:r>
      <w:proofErr w:type="spellStart"/>
      <w:r w:rsidR="004C5EB0" w:rsidRPr="00A65177">
        <w:rPr>
          <w:rFonts w:cs="Arial"/>
          <w:sz w:val="22"/>
          <w:szCs w:val="22"/>
          <w:lang w:val="en"/>
        </w:rPr>
        <w:t>Nextlaw</w:t>
      </w:r>
      <w:proofErr w:type="spellEnd"/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4C5EB0" w:rsidRPr="00A65177">
        <w:rPr>
          <w:rFonts w:cs="Arial"/>
          <w:sz w:val="22"/>
          <w:szCs w:val="22"/>
          <w:lang w:val="en"/>
        </w:rPr>
        <w:t>Labs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894BED" w:rsidRPr="00A65177">
        <w:rPr>
          <w:rFonts w:cs="Arial"/>
          <w:sz w:val="22"/>
          <w:szCs w:val="22"/>
          <w:lang w:val="ru-RU"/>
        </w:rPr>
        <w:t xml:space="preserve">в </w:t>
      </w:r>
      <w:r w:rsidR="004C5EB0" w:rsidRPr="00A65177">
        <w:rPr>
          <w:rFonts w:cs="Arial"/>
          <w:sz w:val="22"/>
          <w:szCs w:val="22"/>
          <w:lang w:val="ru-RU"/>
        </w:rPr>
        <w:t xml:space="preserve">2016 </w:t>
      </w:r>
      <w:r w:rsidR="00894BED" w:rsidRPr="00A65177">
        <w:rPr>
          <w:rFonts w:cs="Arial"/>
          <w:sz w:val="22"/>
          <w:szCs w:val="22"/>
          <w:lang w:val="ru-RU"/>
        </w:rPr>
        <w:t xml:space="preserve">году и </w:t>
      </w:r>
      <w:proofErr w:type="spellStart"/>
      <w:r w:rsidR="004C5EB0" w:rsidRPr="00A65177">
        <w:rPr>
          <w:rFonts w:cs="Arial"/>
          <w:sz w:val="22"/>
          <w:szCs w:val="22"/>
          <w:lang w:val="en"/>
        </w:rPr>
        <w:t>Nextlaw</w:t>
      </w:r>
      <w:proofErr w:type="spellEnd"/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4C5EB0" w:rsidRPr="00A65177">
        <w:rPr>
          <w:rFonts w:cs="Arial"/>
          <w:sz w:val="22"/>
          <w:szCs w:val="22"/>
          <w:lang w:val="en"/>
        </w:rPr>
        <w:t>Global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4C5EB0" w:rsidRPr="00A65177">
        <w:rPr>
          <w:rFonts w:cs="Arial"/>
          <w:sz w:val="22"/>
          <w:szCs w:val="22"/>
          <w:lang w:val="en"/>
        </w:rPr>
        <w:t>Referral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4C5EB0" w:rsidRPr="00A65177">
        <w:rPr>
          <w:rFonts w:cs="Arial"/>
          <w:sz w:val="22"/>
          <w:szCs w:val="22"/>
          <w:lang w:val="en"/>
        </w:rPr>
        <w:t>Network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894BED" w:rsidRPr="00A65177">
        <w:rPr>
          <w:rFonts w:cs="Arial"/>
          <w:sz w:val="22"/>
          <w:szCs w:val="22"/>
          <w:lang w:val="ru-RU"/>
        </w:rPr>
        <w:t xml:space="preserve">в </w:t>
      </w:r>
      <w:r w:rsidR="004C5EB0" w:rsidRPr="00A65177">
        <w:rPr>
          <w:rFonts w:cs="Arial"/>
          <w:sz w:val="22"/>
          <w:szCs w:val="22"/>
          <w:lang w:val="ru-RU"/>
        </w:rPr>
        <w:t>2017</w:t>
      </w:r>
      <w:r w:rsidR="00894BED" w:rsidRPr="00A65177">
        <w:rPr>
          <w:rFonts w:cs="Arial"/>
          <w:sz w:val="22"/>
          <w:szCs w:val="22"/>
          <w:lang w:val="ru-RU"/>
        </w:rPr>
        <w:t xml:space="preserve"> году</w:t>
      </w:r>
      <w:r w:rsidR="004C5EB0" w:rsidRPr="00A65177">
        <w:rPr>
          <w:rFonts w:cs="Arial"/>
          <w:sz w:val="22"/>
          <w:szCs w:val="22"/>
          <w:lang w:val="ru-RU"/>
        </w:rPr>
        <w:t xml:space="preserve">. </w:t>
      </w:r>
      <w:r w:rsidR="00894BED" w:rsidRPr="00A65177">
        <w:rPr>
          <w:rFonts w:cs="Arial"/>
          <w:sz w:val="22"/>
          <w:szCs w:val="22"/>
          <w:lang w:val="ru-RU"/>
        </w:rPr>
        <w:t>Кроме того</w:t>
      </w:r>
      <w:r w:rsidR="004C5EB0" w:rsidRPr="00A65177">
        <w:rPr>
          <w:rFonts w:cs="Arial"/>
          <w:sz w:val="22"/>
          <w:szCs w:val="22"/>
          <w:lang w:val="ru-RU"/>
        </w:rPr>
        <w:t xml:space="preserve">, </w:t>
      </w:r>
      <w:r w:rsidR="004C5EB0" w:rsidRPr="00A65177">
        <w:rPr>
          <w:rFonts w:cs="Arial"/>
          <w:sz w:val="22"/>
          <w:szCs w:val="22"/>
          <w:lang w:val="en"/>
        </w:rPr>
        <w:t>Dentons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894BED" w:rsidRPr="00A65177">
        <w:rPr>
          <w:rFonts w:cs="Arial"/>
          <w:sz w:val="22"/>
          <w:szCs w:val="22"/>
          <w:lang w:val="ru-RU"/>
        </w:rPr>
        <w:t>была названа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7F368D" w:rsidRPr="00A65177">
        <w:rPr>
          <w:rFonts w:cs="Arial"/>
          <w:sz w:val="22"/>
          <w:szCs w:val="22"/>
          <w:lang w:val="ru-RU"/>
        </w:rPr>
        <w:t>«</w:t>
      </w:r>
      <w:hyperlink r:id="rId15" w:history="1">
        <w:r w:rsidR="006D40D6" w:rsidRPr="00A65177">
          <w:rPr>
            <w:rFonts w:cs="Arial"/>
            <w:sz w:val="22"/>
            <w:szCs w:val="22"/>
            <w:lang w:val="ru-RU"/>
          </w:rPr>
          <w:t>Наиболее эффективно управляемой международной фирмой</w:t>
        </w:r>
        <w:r w:rsidR="007F368D" w:rsidRPr="00A65177">
          <w:rPr>
            <w:rFonts w:cs="Arial"/>
            <w:sz w:val="22"/>
            <w:szCs w:val="22"/>
            <w:lang w:val="ru-RU"/>
          </w:rPr>
          <w:t>»</w:t>
        </w:r>
        <w:r w:rsidR="006D40D6" w:rsidRPr="00A65177">
          <w:rPr>
            <w:rFonts w:cs="Arial"/>
            <w:sz w:val="22"/>
            <w:szCs w:val="22"/>
            <w:lang w:val="ru-RU"/>
          </w:rPr>
          <w:t xml:space="preserve"> на церемонии </w:t>
        </w:r>
        <w:r w:rsidR="004C5EB0" w:rsidRPr="00A65177">
          <w:rPr>
            <w:rFonts w:cs="Arial"/>
            <w:i/>
            <w:sz w:val="22"/>
            <w:szCs w:val="22"/>
            <w:lang w:val="ru-RU"/>
          </w:rPr>
          <w:t xml:space="preserve">2017 </w:t>
        </w:r>
        <w:r w:rsidR="004C5EB0" w:rsidRPr="00A65177">
          <w:rPr>
            <w:rFonts w:cs="Arial"/>
            <w:i/>
            <w:sz w:val="22"/>
            <w:szCs w:val="22"/>
            <w:lang w:val="en"/>
          </w:rPr>
          <w:t>Managing</w:t>
        </w:r>
        <w:r w:rsidR="004C5EB0" w:rsidRPr="00A65177">
          <w:rPr>
            <w:rFonts w:cs="Arial"/>
            <w:i/>
            <w:sz w:val="22"/>
            <w:szCs w:val="22"/>
            <w:lang w:val="ru-RU"/>
          </w:rPr>
          <w:t xml:space="preserve"> </w:t>
        </w:r>
        <w:r w:rsidR="004C5EB0" w:rsidRPr="00A65177">
          <w:rPr>
            <w:rFonts w:cs="Arial"/>
            <w:i/>
            <w:sz w:val="22"/>
            <w:szCs w:val="22"/>
            <w:lang w:val="en"/>
          </w:rPr>
          <w:t>Partners</w:t>
        </w:r>
        <w:r w:rsidR="004C5EB0" w:rsidRPr="00A65177">
          <w:rPr>
            <w:rFonts w:cs="Arial"/>
            <w:i/>
            <w:sz w:val="22"/>
            <w:szCs w:val="22"/>
            <w:lang w:val="ru-RU"/>
          </w:rPr>
          <w:t xml:space="preserve">' </w:t>
        </w:r>
        <w:r w:rsidR="004C5EB0" w:rsidRPr="00A65177">
          <w:rPr>
            <w:rFonts w:cs="Arial"/>
            <w:i/>
            <w:sz w:val="22"/>
            <w:szCs w:val="22"/>
            <w:lang w:val="en"/>
          </w:rPr>
          <w:t>Forum</w:t>
        </w:r>
        <w:r w:rsidR="004C5EB0" w:rsidRPr="00A65177">
          <w:rPr>
            <w:rFonts w:cs="Arial"/>
            <w:i/>
            <w:sz w:val="22"/>
            <w:szCs w:val="22"/>
            <w:lang w:val="ru-RU"/>
          </w:rPr>
          <w:t xml:space="preserve"> (</w:t>
        </w:r>
        <w:r w:rsidR="004C5EB0" w:rsidRPr="00A65177">
          <w:rPr>
            <w:rFonts w:cs="Arial"/>
            <w:i/>
            <w:sz w:val="22"/>
            <w:szCs w:val="22"/>
            <w:lang w:val="en"/>
          </w:rPr>
          <w:t>MPF</w:t>
        </w:r>
        <w:r w:rsidR="004C5EB0" w:rsidRPr="00A65177">
          <w:rPr>
            <w:rFonts w:cs="Arial"/>
            <w:i/>
            <w:sz w:val="22"/>
            <w:szCs w:val="22"/>
            <w:lang w:val="ru-RU"/>
          </w:rPr>
          <w:t xml:space="preserve">) </w:t>
        </w:r>
        <w:r w:rsidR="004C5EB0" w:rsidRPr="00A65177">
          <w:rPr>
            <w:rFonts w:cs="Arial"/>
            <w:i/>
            <w:sz w:val="22"/>
            <w:szCs w:val="22"/>
            <w:lang w:val="en"/>
          </w:rPr>
          <w:t>Awards</w:t>
        </w:r>
        <w:r w:rsidR="004C5EB0" w:rsidRPr="00A65177">
          <w:rPr>
            <w:rFonts w:cs="Arial"/>
            <w:i/>
            <w:sz w:val="22"/>
            <w:szCs w:val="22"/>
            <w:lang w:val="ru-RU"/>
          </w:rPr>
          <w:t xml:space="preserve"> </w:t>
        </w:r>
        <w:r w:rsidR="004C5EB0" w:rsidRPr="00A65177">
          <w:rPr>
            <w:rFonts w:cs="Arial"/>
            <w:i/>
            <w:sz w:val="22"/>
            <w:szCs w:val="22"/>
            <w:lang w:val="en"/>
          </w:rPr>
          <w:t>for</w:t>
        </w:r>
        <w:r w:rsidR="004C5EB0" w:rsidRPr="00A65177">
          <w:rPr>
            <w:rFonts w:cs="Arial"/>
            <w:i/>
            <w:sz w:val="22"/>
            <w:szCs w:val="22"/>
            <w:lang w:val="ru-RU"/>
          </w:rPr>
          <w:t xml:space="preserve"> </w:t>
        </w:r>
        <w:r w:rsidR="004C5EB0" w:rsidRPr="00A65177">
          <w:rPr>
            <w:rFonts w:cs="Arial"/>
            <w:i/>
            <w:sz w:val="22"/>
            <w:szCs w:val="22"/>
            <w:lang w:val="en"/>
          </w:rPr>
          <w:t>Management</w:t>
        </w:r>
        <w:r w:rsidR="004C5EB0" w:rsidRPr="00A65177">
          <w:rPr>
            <w:rFonts w:cs="Arial"/>
            <w:i/>
            <w:sz w:val="22"/>
            <w:szCs w:val="22"/>
            <w:lang w:val="ru-RU"/>
          </w:rPr>
          <w:t xml:space="preserve"> </w:t>
        </w:r>
        <w:r w:rsidR="004C5EB0" w:rsidRPr="00A65177">
          <w:rPr>
            <w:rFonts w:cs="Arial"/>
            <w:i/>
            <w:sz w:val="22"/>
            <w:szCs w:val="22"/>
            <w:lang w:val="en"/>
          </w:rPr>
          <w:t>Excellence</w:t>
        </w:r>
        <w:r w:rsidR="004C5EB0" w:rsidRPr="00A65177">
          <w:rPr>
            <w:rFonts w:cs="Arial"/>
            <w:sz w:val="22"/>
            <w:szCs w:val="22"/>
            <w:lang w:val="ru-RU"/>
          </w:rPr>
          <w:t xml:space="preserve"> </w:t>
        </w:r>
      </w:hyperlink>
      <w:r w:rsidR="006D40D6" w:rsidRPr="00A65177">
        <w:rPr>
          <w:rFonts w:cs="Arial"/>
          <w:sz w:val="22"/>
          <w:szCs w:val="22"/>
          <w:lang w:val="ru-RU"/>
        </w:rPr>
        <w:t>и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6D40D6" w:rsidRPr="00A65177">
        <w:rPr>
          <w:rFonts w:cs="Arial"/>
          <w:sz w:val="22"/>
          <w:szCs w:val="22"/>
          <w:lang w:val="ru-RU"/>
        </w:rPr>
        <w:t xml:space="preserve">стала единственной фирмой, </w:t>
      </w:r>
      <w:r w:rsidR="00297625" w:rsidRPr="00A65177">
        <w:rPr>
          <w:rFonts w:cs="Arial"/>
          <w:sz w:val="22"/>
          <w:szCs w:val="22"/>
          <w:lang w:val="ru-RU"/>
        </w:rPr>
        <w:t>выигравшей</w:t>
      </w:r>
      <w:r w:rsidR="0099799F" w:rsidRPr="00A65177">
        <w:rPr>
          <w:rFonts w:cs="Arial"/>
          <w:sz w:val="22"/>
          <w:szCs w:val="22"/>
          <w:lang w:val="ru-RU"/>
        </w:rPr>
        <w:t xml:space="preserve"> </w:t>
      </w:r>
      <w:r w:rsidR="006D40D6" w:rsidRPr="00A65177">
        <w:rPr>
          <w:rFonts w:cs="Arial"/>
          <w:sz w:val="22"/>
          <w:szCs w:val="22"/>
          <w:lang w:val="ru-RU"/>
        </w:rPr>
        <w:t xml:space="preserve">награду </w:t>
      </w:r>
      <w:r w:rsidR="004C5EB0" w:rsidRPr="00A65177">
        <w:rPr>
          <w:rFonts w:cs="Arial"/>
          <w:i/>
          <w:sz w:val="22"/>
          <w:szCs w:val="22"/>
          <w:lang w:val="en"/>
        </w:rPr>
        <w:t>MPF</w:t>
      </w:r>
      <w:r w:rsidR="006D40D6" w:rsidRPr="00A65177">
        <w:rPr>
          <w:rFonts w:cs="Arial"/>
          <w:i/>
          <w:sz w:val="22"/>
          <w:szCs w:val="22"/>
          <w:lang w:val="ru-RU"/>
        </w:rPr>
        <w:t xml:space="preserve"> </w:t>
      </w:r>
      <w:r w:rsidR="004C5EB0" w:rsidRPr="00A65177">
        <w:rPr>
          <w:rFonts w:cs="Arial"/>
          <w:i/>
          <w:sz w:val="22"/>
          <w:szCs w:val="22"/>
          <w:lang w:val="en"/>
        </w:rPr>
        <w:t>Awards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7F368D" w:rsidRPr="00A65177">
        <w:rPr>
          <w:rFonts w:cs="Arial"/>
          <w:sz w:val="22"/>
          <w:szCs w:val="22"/>
          <w:lang w:val="ru-RU"/>
        </w:rPr>
        <w:t>«</w:t>
      </w:r>
      <w:r w:rsidR="00297625" w:rsidRPr="00A65177">
        <w:rPr>
          <w:rFonts w:cs="Arial"/>
          <w:sz w:val="22"/>
          <w:szCs w:val="22"/>
          <w:lang w:val="ru-RU"/>
        </w:rPr>
        <w:t>Самый успешный юридический бренд</w:t>
      </w:r>
      <w:r w:rsidR="007F368D" w:rsidRPr="00A65177">
        <w:rPr>
          <w:rFonts w:cs="Arial"/>
          <w:sz w:val="22"/>
          <w:szCs w:val="22"/>
          <w:lang w:val="ru-RU"/>
        </w:rPr>
        <w:t>»</w:t>
      </w:r>
      <w:r w:rsidR="004C5EB0" w:rsidRPr="00A65177">
        <w:rPr>
          <w:rFonts w:cs="Arial"/>
          <w:sz w:val="22"/>
          <w:szCs w:val="22"/>
          <w:lang w:val="ru-RU"/>
        </w:rPr>
        <w:t xml:space="preserve"> </w:t>
      </w:r>
      <w:r w:rsidR="0099799F" w:rsidRPr="00A65177">
        <w:rPr>
          <w:rFonts w:cs="Arial"/>
          <w:sz w:val="22"/>
          <w:szCs w:val="22"/>
          <w:lang w:val="ru-RU"/>
        </w:rPr>
        <w:t>в течение нескольких лет подряд</w:t>
      </w:r>
      <w:r w:rsidR="004C5EB0" w:rsidRPr="00A65177">
        <w:rPr>
          <w:rFonts w:cs="Arial"/>
          <w:sz w:val="22"/>
          <w:szCs w:val="22"/>
          <w:lang w:val="ru-RU"/>
        </w:rPr>
        <w:t xml:space="preserve">. </w:t>
      </w:r>
    </w:p>
    <w:p w:rsidR="00326117" w:rsidRDefault="00326117" w:rsidP="00326117">
      <w:pPr>
        <w:pStyle w:val="BodyText"/>
        <w:spacing w:after="120"/>
        <w:jc w:val="both"/>
        <w:rPr>
          <w:rFonts w:cs="Arial"/>
          <w:b/>
          <w:szCs w:val="20"/>
          <w:lang w:val="ru-RU"/>
        </w:rPr>
      </w:pPr>
    </w:p>
    <w:p w:rsidR="00326117" w:rsidRPr="001A2651" w:rsidRDefault="00326117" w:rsidP="00326117">
      <w:pPr>
        <w:pStyle w:val="BodyText"/>
        <w:spacing w:after="120"/>
        <w:jc w:val="both"/>
        <w:rPr>
          <w:rFonts w:cs="Arial"/>
          <w:b/>
          <w:szCs w:val="20"/>
          <w:lang w:val="ru-RU"/>
        </w:rPr>
      </w:pPr>
      <w:r w:rsidRPr="001A2651">
        <w:rPr>
          <w:rFonts w:cs="Arial"/>
          <w:b/>
          <w:szCs w:val="20"/>
          <w:lang w:val="ru-RU"/>
        </w:rPr>
        <w:t xml:space="preserve">О </w:t>
      </w:r>
      <w:r w:rsidRPr="001A2651">
        <w:rPr>
          <w:rFonts w:cs="Arial"/>
          <w:b/>
          <w:szCs w:val="20"/>
          <w:lang w:val="en-US"/>
        </w:rPr>
        <w:t>Dentons</w:t>
      </w:r>
    </w:p>
    <w:p w:rsidR="00326117" w:rsidRPr="00326117" w:rsidRDefault="00326117" w:rsidP="0032611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2651">
        <w:rPr>
          <w:rFonts w:ascii="Arial" w:hAnsi="Arial" w:cs="Arial"/>
          <w:sz w:val="20"/>
          <w:szCs w:val="20"/>
        </w:rPr>
        <w:t>Dentons</w:t>
      </w:r>
      <w:r w:rsidRPr="001A2651">
        <w:rPr>
          <w:rFonts w:ascii="Arial" w:hAnsi="Arial" w:cs="Arial"/>
          <w:sz w:val="20"/>
          <w:szCs w:val="20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1A2651">
        <w:rPr>
          <w:rFonts w:ascii="Arial" w:hAnsi="Arial" w:cs="Arial"/>
          <w:sz w:val="20"/>
          <w:szCs w:val="20"/>
        </w:rPr>
        <w:t>Dentons</w:t>
      </w:r>
      <w:r w:rsidRPr="001A2651">
        <w:rPr>
          <w:rFonts w:ascii="Arial" w:hAnsi="Arial" w:cs="Arial"/>
          <w:sz w:val="20"/>
          <w:szCs w:val="20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 w:rsidRPr="001A2651">
        <w:rPr>
          <w:rFonts w:ascii="Arial" w:hAnsi="Arial" w:cs="Arial"/>
          <w:sz w:val="20"/>
          <w:szCs w:val="20"/>
        </w:rPr>
        <w:t>Acritas</w:t>
      </w:r>
      <w:proofErr w:type="spellEnd"/>
      <w:r w:rsidRPr="001A2651">
        <w:rPr>
          <w:rFonts w:ascii="Arial" w:hAnsi="Arial" w:cs="Arial"/>
          <w:sz w:val="20"/>
          <w:szCs w:val="20"/>
          <w:lang w:val="ru-RU"/>
        </w:rPr>
        <w:t xml:space="preserve">, получила награду </w:t>
      </w:r>
      <w:r w:rsidRPr="001A2651">
        <w:rPr>
          <w:rFonts w:ascii="Arial" w:hAnsi="Arial" w:cs="Arial"/>
          <w:sz w:val="20"/>
          <w:szCs w:val="20"/>
        </w:rPr>
        <w:t>BTI</w:t>
      </w:r>
      <w:r w:rsidRPr="001A2651">
        <w:rPr>
          <w:rFonts w:ascii="Arial" w:hAnsi="Arial" w:cs="Arial"/>
          <w:sz w:val="20"/>
          <w:szCs w:val="20"/>
          <w:lang w:val="ru-RU"/>
        </w:rPr>
        <w:t xml:space="preserve"> </w:t>
      </w:r>
      <w:r w:rsidRPr="001A2651">
        <w:rPr>
          <w:rFonts w:ascii="Arial" w:hAnsi="Arial" w:cs="Arial"/>
          <w:sz w:val="20"/>
          <w:szCs w:val="20"/>
        </w:rPr>
        <w:t>Client</w:t>
      </w:r>
      <w:r w:rsidRPr="001A2651">
        <w:rPr>
          <w:rFonts w:ascii="Arial" w:hAnsi="Arial" w:cs="Arial"/>
          <w:sz w:val="20"/>
          <w:szCs w:val="20"/>
          <w:lang w:val="ru-RU"/>
        </w:rPr>
        <w:t xml:space="preserve"> </w:t>
      </w:r>
      <w:r w:rsidRPr="001A2651">
        <w:rPr>
          <w:rFonts w:ascii="Arial" w:hAnsi="Arial" w:cs="Arial"/>
          <w:sz w:val="20"/>
          <w:szCs w:val="20"/>
        </w:rPr>
        <w:t>Service</w:t>
      </w:r>
      <w:r w:rsidRPr="001A2651">
        <w:rPr>
          <w:rFonts w:ascii="Arial" w:hAnsi="Arial" w:cs="Arial"/>
          <w:sz w:val="20"/>
          <w:szCs w:val="20"/>
          <w:lang w:val="ru-RU"/>
        </w:rPr>
        <w:t xml:space="preserve"> 30 </w:t>
      </w:r>
      <w:r w:rsidRPr="001A2651">
        <w:rPr>
          <w:rFonts w:ascii="Arial" w:hAnsi="Arial" w:cs="Arial"/>
          <w:sz w:val="20"/>
          <w:szCs w:val="20"/>
        </w:rPr>
        <w:t>Award</w:t>
      </w:r>
      <w:r w:rsidRPr="001A2651">
        <w:rPr>
          <w:rFonts w:ascii="Arial" w:hAnsi="Arial" w:cs="Arial"/>
          <w:sz w:val="20"/>
          <w:szCs w:val="20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1A2651">
        <w:rPr>
          <w:rFonts w:ascii="Arial" w:hAnsi="Arial" w:cs="Arial"/>
          <w:sz w:val="20"/>
          <w:szCs w:val="20"/>
        </w:rPr>
        <w:t>Nextlaw</w:t>
      </w:r>
      <w:proofErr w:type="spellEnd"/>
      <w:r w:rsidRPr="001A2651">
        <w:rPr>
          <w:rFonts w:ascii="Arial" w:hAnsi="Arial" w:cs="Arial"/>
          <w:sz w:val="20"/>
          <w:szCs w:val="20"/>
          <w:lang w:val="ru-RU"/>
        </w:rPr>
        <w:t xml:space="preserve"> </w:t>
      </w:r>
      <w:r w:rsidRPr="001A2651">
        <w:rPr>
          <w:rFonts w:ascii="Arial" w:hAnsi="Arial" w:cs="Arial"/>
          <w:sz w:val="20"/>
          <w:szCs w:val="20"/>
        </w:rPr>
        <w:t>Labs</w:t>
      </w:r>
      <w:r w:rsidRPr="001A2651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Pr="001A2651">
        <w:rPr>
          <w:rFonts w:ascii="Arial" w:hAnsi="Arial" w:cs="Arial"/>
          <w:sz w:val="20"/>
          <w:szCs w:val="20"/>
        </w:rPr>
        <w:t>Nextlaw</w:t>
      </w:r>
      <w:proofErr w:type="spellEnd"/>
      <w:r w:rsidRPr="001A2651">
        <w:rPr>
          <w:rFonts w:ascii="Arial" w:hAnsi="Arial" w:cs="Arial"/>
          <w:sz w:val="20"/>
          <w:szCs w:val="20"/>
          <w:lang w:val="ru-RU"/>
        </w:rPr>
        <w:t xml:space="preserve"> </w:t>
      </w:r>
      <w:r w:rsidRPr="001A2651">
        <w:rPr>
          <w:rFonts w:ascii="Arial" w:hAnsi="Arial" w:cs="Arial"/>
          <w:sz w:val="20"/>
          <w:szCs w:val="20"/>
        </w:rPr>
        <w:t>Global</w:t>
      </w:r>
      <w:r w:rsidRPr="001A2651">
        <w:rPr>
          <w:rFonts w:ascii="Arial" w:hAnsi="Arial" w:cs="Arial"/>
          <w:sz w:val="20"/>
          <w:szCs w:val="20"/>
          <w:lang w:val="ru-RU"/>
        </w:rPr>
        <w:t xml:space="preserve"> </w:t>
      </w:r>
      <w:r w:rsidRPr="001A2651">
        <w:rPr>
          <w:rFonts w:ascii="Arial" w:hAnsi="Arial" w:cs="Arial"/>
          <w:sz w:val="20"/>
          <w:szCs w:val="20"/>
        </w:rPr>
        <w:t>Referral</w:t>
      </w:r>
      <w:r w:rsidRPr="001A2651">
        <w:rPr>
          <w:rFonts w:ascii="Arial" w:hAnsi="Arial" w:cs="Arial"/>
          <w:sz w:val="20"/>
          <w:szCs w:val="20"/>
          <w:lang w:val="ru-RU"/>
        </w:rPr>
        <w:t xml:space="preserve"> </w:t>
      </w:r>
      <w:r w:rsidRPr="001A2651">
        <w:rPr>
          <w:rFonts w:ascii="Arial" w:hAnsi="Arial" w:cs="Arial"/>
          <w:sz w:val="20"/>
          <w:szCs w:val="20"/>
        </w:rPr>
        <w:t>Network</w:t>
      </w:r>
      <w:r w:rsidRPr="001A2651">
        <w:rPr>
          <w:rFonts w:ascii="Arial" w:hAnsi="Arial" w:cs="Arial"/>
          <w:sz w:val="20"/>
          <w:szCs w:val="20"/>
          <w:lang w:val="ru-RU"/>
        </w:rPr>
        <w:t xml:space="preserve">. </w:t>
      </w:r>
      <w:proofErr w:type="gramStart"/>
      <w:r w:rsidRPr="001A2651">
        <w:rPr>
          <w:rFonts w:ascii="Arial" w:hAnsi="Arial" w:cs="Arial"/>
          <w:sz w:val="20"/>
          <w:szCs w:val="20"/>
        </w:rPr>
        <w:t>Dentons</w:t>
      </w:r>
      <w:r w:rsidRPr="001A2651">
        <w:rPr>
          <w:rFonts w:ascii="Arial" w:hAnsi="Arial" w:cs="Arial"/>
          <w:sz w:val="20"/>
          <w:szCs w:val="20"/>
          <w:lang w:val="ru-RU"/>
        </w:rPr>
        <w:t xml:space="preserve"> предоставляет юридические услуги российским и иностранным компаниям, банкам и другим финансовым институтам, фондам прямых инвестиций, государственным предприятиям и некоммерческим организациям.</w:t>
      </w:r>
      <w:proofErr w:type="gramEnd"/>
      <w:r w:rsidRPr="001A2651">
        <w:rPr>
          <w:rFonts w:ascii="Arial" w:hAnsi="Arial" w:cs="Arial"/>
          <w:sz w:val="20"/>
          <w:szCs w:val="20"/>
        </w:rPr>
        <w:t> </w:t>
      </w:r>
      <w:hyperlink r:id="rId16" w:history="1">
        <w:r w:rsidRPr="001A2651">
          <w:rPr>
            <w:rStyle w:val="Hyperlink"/>
            <w:rFonts w:ascii="Arial" w:hAnsi="Arial" w:cs="Arial"/>
            <w:sz w:val="20"/>
            <w:szCs w:val="20"/>
          </w:rPr>
          <w:t>www</w:t>
        </w:r>
        <w:r w:rsidRPr="001A265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1A2651">
          <w:rPr>
            <w:rStyle w:val="Hyperlink"/>
            <w:rFonts w:ascii="Arial" w:hAnsi="Arial" w:cs="Arial"/>
            <w:sz w:val="20"/>
            <w:szCs w:val="20"/>
          </w:rPr>
          <w:t>dentons</w:t>
        </w:r>
        <w:proofErr w:type="spellEnd"/>
        <w:r w:rsidRPr="001A265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1A2651">
          <w:rPr>
            <w:rStyle w:val="Hyperlink"/>
            <w:rFonts w:ascii="Arial" w:hAnsi="Arial" w:cs="Arial"/>
            <w:sz w:val="20"/>
            <w:szCs w:val="20"/>
          </w:rPr>
          <w:t>com</w:t>
        </w:r>
      </w:hyperlink>
      <w:r w:rsidRPr="001A2651">
        <w:rPr>
          <w:rFonts w:ascii="Arial" w:hAnsi="Arial" w:cs="Arial"/>
          <w:color w:val="000000"/>
          <w:sz w:val="20"/>
          <w:szCs w:val="20"/>
          <w:lang w:val="ru-RU"/>
        </w:rPr>
        <w:t xml:space="preserve">               </w:t>
      </w:r>
    </w:p>
    <w:p w:rsidR="00326117" w:rsidRPr="001A2651" w:rsidRDefault="00326117" w:rsidP="00326117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A2651">
        <w:rPr>
          <w:rFonts w:ascii="Arial" w:hAnsi="Arial" w:cs="Arial"/>
          <w:color w:val="000000"/>
          <w:sz w:val="20"/>
          <w:szCs w:val="20"/>
          <w:lang w:val="ru-RU"/>
        </w:rPr>
        <w:t xml:space="preserve">* 2016 </w:t>
      </w:r>
      <w:proofErr w:type="spellStart"/>
      <w:r w:rsidRPr="001A2651">
        <w:rPr>
          <w:rFonts w:ascii="Arial" w:hAnsi="Arial" w:cs="Arial"/>
          <w:color w:val="000000"/>
          <w:sz w:val="20"/>
          <w:szCs w:val="20"/>
          <w:lang w:val="ru-RU"/>
        </w:rPr>
        <w:t>The</w:t>
      </w:r>
      <w:proofErr w:type="spellEnd"/>
      <w:r w:rsidRPr="001A265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A2651">
        <w:rPr>
          <w:rFonts w:ascii="Arial" w:hAnsi="Arial" w:cs="Arial"/>
          <w:color w:val="000000"/>
          <w:sz w:val="20"/>
          <w:szCs w:val="20"/>
          <w:lang w:val="ru-RU"/>
        </w:rPr>
        <w:t>American</w:t>
      </w:r>
      <w:proofErr w:type="spellEnd"/>
      <w:r w:rsidRPr="001A265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A2651">
        <w:rPr>
          <w:rFonts w:ascii="Arial" w:hAnsi="Arial" w:cs="Arial"/>
          <w:color w:val="000000"/>
          <w:sz w:val="20"/>
          <w:szCs w:val="20"/>
          <w:lang w:val="ru-RU"/>
        </w:rPr>
        <w:t>Lawyer</w:t>
      </w:r>
      <w:proofErr w:type="spellEnd"/>
      <w:r w:rsidRPr="001A2651">
        <w:rPr>
          <w:rFonts w:ascii="Arial" w:hAnsi="Arial" w:cs="Arial"/>
          <w:color w:val="000000"/>
          <w:sz w:val="20"/>
          <w:szCs w:val="20"/>
          <w:lang w:val="ru-RU"/>
        </w:rPr>
        <w:t xml:space="preserve"> – Рейтинг 100 международных юридических фирм по количеству юристов.</w:t>
      </w:r>
    </w:p>
    <w:p w:rsidR="004C5EB0" w:rsidRPr="004E2A4C" w:rsidRDefault="00CB6967">
      <w:pPr>
        <w:rPr>
          <w:rFonts w:ascii="Arial" w:hAnsi="Arial" w:cs="Arial"/>
          <w:sz w:val="20"/>
          <w:szCs w:val="20"/>
          <w:lang w:val="ru-RU"/>
        </w:rPr>
      </w:pPr>
      <w:r w:rsidRPr="004E2A4C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sectPr w:rsidR="004C5EB0" w:rsidRPr="004E2A4C" w:rsidSect="00AD12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417" w:bottom="1417" w:left="1417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1A" w:rsidRDefault="00CE5A1A" w:rsidP="004C5EB0">
      <w:pPr>
        <w:spacing w:after="0" w:line="240" w:lineRule="auto"/>
      </w:pPr>
      <w:r>
        <w:separator/>
      </w:r>
    </w:p>
  </w:endnote>
  <w:endnote w:type="continuationSeparator" w:id="0">
    <w:p w:rsidR="00CE5A1A" w:rsidRDefault="00CE5A1A" w:rsidP="004C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tons Sans Web 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1E" w:rsidRDefault="00A85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9F" w:rsidRDefault="0099799F">
    <w:pPr>
      <w:pStyle w:val="Footer"/>
    </w:pPr>
  </w:p>
  <w:p w:rsidR="00087622" w:rsidRDefault="00087622">
    <w:pPr>
      <w:pStyle w:val="Footer"/>
    </w:pPr>
  </w:p>
  <w:p w:rsidR="00A8561E" w:rsidRDefault="00A8561E">
    <w:pPr>
      <w:pStyle w:val="Footer"/>
    </w:pPr>
    <w:r>
      <w:fldChar w:fldCharType="begin"/>
    </w:r>
    <w:r w:rsidRPr="00A8561E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AD12C9">
      <w:rPr>
        <w:rFonts w:ascii="Verdana" w:hAnsi="Verdana"/>
        <w:sz w:val="16"/>
      </w:rPr>
      <w:t>Moscow 5397292.1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1E" w:rsidRDefault="00A85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1A" w:rsidRDefault="00CE5A1A" w:rsidP="004C5EB0">
      <w:pPr>
        <w:spacing w:after="0" w:line="240" w:lineRule="auto"/>
      </w:pPr>
      <w:r>
        <w:separator/>
      </w:r>
    </w:p>
  </w:footnote>
  <w:footnote w:type="continuationSeparator" w:id="0">
    <w:p w:rsidR="00CE5A1A" w:rsidRDefault="00CE5A1A" w:rsidP="004C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1E" w:rsidRDefault="00A856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1E" w:rsidRDefault="00A856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1E" w:rsidRDefault="00A85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0"/>
    <w:rsid w:val="00041950"/>
    <w:rsid w:val="00087622"/>
    <w:rsid w:val="000C6492"/>
    <w:rsid w:val="001A51C5"/>
    <w:rsid w:val="001B3846"/>
    <w:rsid w:val="00241A67"/>
    <w:rsid w:val="00297625"/>
    <w:rsid w:val="00326117"/>
    <w:rsid w:val="003B7B54"/>
    <w:rsid w:val="00430794"/>
    <w:rsid w:val="004611E3"/>
    <w:rsid w:val="004C5EB0"/>
    <w:rsid w:val="004E2A4C"/>
    <w:rsid w:val="00644115"/>
    <w:rsid w:val="006D40D6"/>
    <w:rsid w:val="00776EE0"/>
    <w:rsid w:val="007F368D"/>
    <w:rsid w:val="00894BED"/>
    <w:rsid w:val="00896E15"/>
    <w:rsid w:val="0091239B"/>
    <w:rsid w:val="0099799F"/>
    <w:rsid w:val="00A3517C"/>
    <w:rsid w:val="00A65177"/>
    <w:rsid w:val="00A72650"/>
    <w:rsid w:val="00A84691"/>
    <w:rsid w:val="00A8561E"/>
    <w:rsid w:val="00AD12C9"/>
    <w:rsid w:val="00AF5B71"/>
    <w:rsid w:val="00B16675"/>
    <w:rsid w:val="00C909BD"/>
    <w:rsid w:val="00CB6967"/>
    <w:rsid w:val="00CC151B"/>
    <w:rsid w:val="00CE5A1A"/>
    <w:rsid w:val="00D44233"/>
    <w:rsid w:val="00EB3422"/>
    <w:rsid w:val="00F0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EB0"/>
    <w:pPr>
      <w:spacing w:after="0" w:line="240" w:lineRule="auto"/>
      <w:outlineLvl w:val="0"/>
    </w:pPr>
    <w:rPr>
      <w:rFonts w:ascii="Dentons Sans Web Light" w:eastAsia="Times New Roman" w:hAnsi="Dentons Sans Web Light" w:cs="Times New Roman"/>
      <w:color w:val="666666"/>
      <w:kern w:val="36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4C5EB0"/>
    <w:pPr>
      <w:spacing w:before="100" w:beforeAutospacing="1" w:after="100" w:afterAutospacing="1" w:line="240" w:lineRule="auto"/>
      <w:outlineLvl w:val="1"/>
    </w:pPr>
    <w:rPr>
      <w:rFonts w:ascii="Dentons Sans Web Light" w:eastAsia="Times New Roman" w:hAnsi="Dentons Sans Web Light" w:cs="Times New Roman"/>
      <w:color w:val="66666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EB0"/>
    <w:rPr>
      <w:rFonts w:ascii="Dentons Sans Web Light" w:eastAsia="Times New Roman" w:hAnsi="Dentons Sans Web Light" w:cs="Times New Roman"/>
      <w:color w:val="666666"/>
      <w:kern w:val="36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C5EB0"/>
    <w:rPr>
      <w:rFonts w:ascii="Dentons Sans Web Light" w:eastAsia="Times New Roman" w:hAnsi="Dentons Sans Web Light" w:cs="Times New Roman"/>
      <w:color w:val="666666"/>
      <w:sz w:val="42"/>
      <w:szCs w:val="42"/>
    </w:rPr>
  </w:style>
  <w:style w:type="character" w:styleId="Emphasis">
    <w:name w:val="Emphasis"/>
    <w:basedOn w:val="DefaultParagraphFont"/>
    <w:uiPriority w:val="20"/>
    <w:qFormat/>
    <w:rsid w:val="004C5EB0"/>
    <w:rPr>
      <w:i/>
      <w:iCs/>
    </w:rPr>
  </w:style>
  <w:style w:type="character" w:styleId="Strong">
    <w:name w:val="Strong"/>
    <w:basedOn w:val="DefaultParagraphFont"/>
    <w:uiPriority w:val="22"/>
    <w:qFormat/>
    <w:rsid w:val="004C5EB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5E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5E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5E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5EB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E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E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B0"/>
  </w:style>
  <w:style w:type="paragraph" w:styleId="Footer">
    <w:name w:val="footer"/>
    <w:basedOn w:val="Normal"/>
    <w:link w:val="FooterChar"/>
    <w:uiPriority w:val="99"/>
    <w:unhideWhenUsed/>
    <w:rsid w:val="004C5E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B0"/>
  </w:style>
  <w:style w:type="paragraph" w:styleId="BodyText">
    <w:name w:val="Body Text"/>
    <w:basedOn w:val="Normal"/>
    <w:link w:val="BodyTextChar"/>
    <w:rsid w:val="00087622"/>
    <w:pPr>
      <w:spacing w:after="240"/>
    </w:pPr>
    <w:rPr>
      <w:rFonts w:ascii="Arial" w:eastAsia="Times New Roman" w:hAnsi="Arial" w:cs="Arabic Transparent"/>
      <w:sz w:val="20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087622"/>
    <w:rPr>
      <w:rFonts w:ascii="Arial" w:eastAsia="Times New Roman" w:hAnsi="Arial" w:cs="Arabic Transparent"/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EB0"/>
    <w:pPr>
      <w:spacing w:after="0" w:line="240" w:lineRule="auto"/>
      <w:outlineLvl w:val="0"/>
    </w:pPr>
    <w:rPr>
      <w:rFonts w:ascii="Dentons Sans Web Light" w:eastAsia="Times New Roman" w:hAnsi="Dentons Sans Web Light" w:cs="Times New Roman"/>
      <w:color w:val="666666"/>
      <w:kern w:val="36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4C5EB0"/>
    <w:pPr>
      <w:spacing w:before="100" w:beforeAutospacing="1" w:after="100" w:afterAutospacing="1" w:line="240" w:lineRule="auto"/>
      <w:outlineLvl w:val="1"/>
    </w:pPr>
    <w:rPr>
      <w:rFonts w:ascii="Dentons Sans Web Light" w:eastAsia="Times New Roman" w:hAnsi="Dentons Sans Web Light" w:cs="Times New Roman"/>
      <w:color w:val="66666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EB0"/>
    <w:rPr>
      <w:rFonts w:ascii="Dentons Sans Web Light" w:eastAsia="Times New Roman" w:hAnsi="Dentons Sans Web Light" w:cs="Times New Roman"/>
      <w:color w:val="666666"/>
      <w:kern w:val="36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C5EB0"/>
    <w:rPr>
      <w:rFonts w:ascii="Dentons Sans Web Light" w:eastAsia="Times New Roman" w:hAnsi="Dentons Sans Web Light" w:cs="Times New Roman"/>
      <w:color w:val="666666"/>
      <w:sz w:val="42"/>
      <w:szCs w:val="42"/>
    </w:rPr>
  </w:style>
  <w:style w:type="character" w:styleId="Emphasis">
    <w:name w:val="Emphasis"/>
    <w:basedOn w:val="DefaultParagraphFont"/>
    <w:uiPriority w:val="20"/>
    <w:qFormat/>
    <w:rsid w:val="004C5EB0"/>
    <w:rPr>
      <w:i/>
      <w:iCs/>
    </w:rPr>
  </w:style>
  <w:style w:type="character" w:styleId="Strong">
    <w:name w:val="Strong"/>
    <w:basedOn w:val="DefaultParagraphFont"/>
    <w:uiPriority w:val="22"/>
    <w:qFormat/>
    <w:rsid w:val="004C5EB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5E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5E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5E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5EB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E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E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B0"/>
  </w:style>
  <w:style w:type="paragraph" w:styleId="Footer">
    <w:name w:val="footer"/>
    <w:basedOn w:val="Normal"/>
    <w:link w:val="FooterChar"/>
    <w:uiPriority w:val="99"/>
    <w:unhideWhenUsed/>
    <w:rsid w:val="004C5E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B0"/>
  </w:style>
  <w:style w:type="paragraph" w:styleId="BodyText">
    <w:name w:val="Body Text"/>
    <w:basedOn w:val="Normal"/>
    <w:link w:val="BodyTextChar"/>
    <w:rsid w:val="00087622"/>
    <w:pPr>
      <w:spacing w:after="240"/>
    </w:pPr>
    <w:rPr>
      <w:rFonts w:ascii="Arial" w:eastAsia="Times New Roman" w:hAnsi="Arial" w:cs="Arabic Transparent"/>
      <w:sz w:val="20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087622"/>
    <w:rPr>
      <w:rFonts w:ascii="Arial" w:eastAsia="Times New Roman" w:hAnsi="Arial" w:cs="Arabic Transparent"/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19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tons.com/en/whats-different-about-dentons/connecting-you-to-talented-lawyers-around-the-globe/news/2016/december/dentons-launches-in-australia" TargetMode="External"/><Relationship Id="rId13" Type="http://schemas.openxmlformats.org/officeDocument/2006/relationships/hyperlink" Target="https://www.nextlawnetwork.com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www.nextlawlabs.com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dentons.com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entons.com/en/whats-different-about-dentons/connecting-you-to-talented-lawyers-around-the-globe/news/2017/april/dentons-expands-to-the-netherland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entons.com/en/whats-different-about-dentons/connecting-you-to-talented-lawyers-around-the-globe/news/2017/march/dentons-wins-four-awards-at-the-2017-mpf-awards-for-management-excellen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entons.com/en/whats-different-about-dentons/connecting-you-to-talented-lawyers-around-the-globe/news/2017/february/dentons-expands-global-presence-to-central-americ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entons.com/en/whats-different-about-dentons/connecting-you-to-talented-lawyers-around-the-globe/news/2016/may/dentons-launches-in-latin-america-and-the-caribbean" TargetMode="External"/><Relationship Id="rId14" Type="http://schemas.openxmlformats.org/officeDocument/2006/relationships/hyperlink" Target="https://www.dentons.com/en/whats-different-about-dentons/connecting-you-to-talented-lawyers-around-the-globe/news/2017/may/dentons-wins-legal-weeks-international-law-firm-innovation-award-for-second-year-in-a-row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Kochetkova</cp:lastModifiedBy>
  <cp:revision>2</cp:revision>
  <dcterms:created xsi:type="dcterms:W3CDTF">2017-07-03T07:39:00Z</dcterms:created>
  <dcterms:modified xsi:type="dcterms:W3CDTF">2017-07-03T07:39:00Z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5397292.1</vt:lpwstr>
  </property>
  <property fmtid="{D5CDD505-2E9C-101B-9397-08002B2CF9AE}" pid="3" name="WS_TRACKING_ID">
    <vt:lpwstr>de0444d0-56ce-4840-a85c-5ce9b8328067</vt:lpwstr>
  </property>
</Properties>
</file>