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16" w:rsidRDefault="008B0516" w:rsidP="008759AB">
      <w:pPr>
        <w:rPr>
          <w:rFonts w:ascii="Arial" w:hAnsi="Arial" w:cs="Arial"/>
          <w:b/>
          <w:sz w:val="20"/>
          <w:szCs w:val="20"/>
        </w:rPr>
      </w:pPr>
    </w:p>
    <w:p w:rsidR="008B0516" w:rsidRDefault="008B0516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574844" w:rsidRDefault="00D3502C" w:rsidP="008759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 ноября</w:t>
      </w:r>
      <w:r w:rsidR="008759AB" w:rsidRPr="00574844">
        <w:rPr>
          <w:rFonts w:ascii="Arial" w:hAnsi="Arial" w:cs="Arial"/>
          <w:b/>
          <w:sz w:val="20"/>
          <w:szCs w:val="20"/>
        </w:rPr>
        <w:t xml:space="preserve"> 2017, Москва </w:t>
      </w:r>
    </w:p>
    <w:p w:rsidR="008759AB" w:rsidRDefault="008759AB" w:rsidP="008759AB">
      <w:pPr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>Пресс-релиз</w:t>
      </w:r>
    </w:p>
    <w:p w:rsidR="00973945" w:rsidRPr="00574844" w:rsidRDefault="00973945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574844" w:rsidRDefault="008B0516" w:rsidP="008759AB">
      <w:pPr>
        <w:jc w:val="center"/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  <w:lang w:val="en-US"/>
        </w:rPr>
        <w:t>Ruukki</w:t>
      </w:r>
      <w:r w:rsidRPr="005748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поставила стальную кровлю для </w:t>
      </w:r>
      <w:r w:rsidR="00D3502C">
        <w:rPr>
          <w:rFonts w:ascii="Arial" w:hAnsi="Arial" w:cs="Arial"/>
          <w:b/>
          <w:sz w:val="20"/>
          <w:szCs w:val="20"/>
        </w:rPr>
        <w:t>5</w:t>
      </w:r>
      <w:r w:rsidR="00A21A68">
        <w:rPr>
          <w:rFonts w:ascii="Arial" w:hAnsi="Arial" w:cs="Arial"/>
          <w:b/>
          <w:sz w:val="20"/>
          <w:szCs w:val="20"/>
        </w:rPr>
        <w:t xml:space="preserve"> зданий </w:t>
      </w:r>
      <w:r>
        <w:rPr>
          <w:rFonts w:ascii="Arial" w:hAnsi="Arial" w:cs="Arial"/>
          <w:b/>
          <w:sz w:val="20"/>
          <w:szCs w:val="20"/>
        </w:rPr>
        <w:t>дома отдыха</w:t>
      </w:r>
      <w:r w:rsidR="00A21A68">
        <w:rPr>
          <w:rFonts w:ascii="Arial" w:hAnsi="Arial" w:cs="Arial"/>
          <w:b/>
          <w:sz w:val="20"/>
          <w:szCs w:val="20"/>
        </w:rPr>
        <w:t xml:space="preserve"> в Подмосковье</w:t>
      </w:r>
    </w:p>
    <w:p w:rsidR="008B0516" w:rsidRPr="001E2287" w:rsidRDefault="008759AB" w:rsidP="008759A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Компания Ruukki </w:t>
      </w:r>
      <w:proofErr w:type="spellStart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крупнейший производитель решений из металла и металлоконструкций  для  строительства, </w:t>
      </w:r>
      <w:r w:rsidR="008B05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поставила стальную </w:t>
      </w:r>
      <w:proofErr w:type="spellStart"/>
      <w:r w:rsidR="001E228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фальцевую</w:t>
      </w:r>
      <w:proofErr w:type="spellEnd"/>
      <w:r w:rsidR="001E228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8B05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кровлю с покрытием </w:t>
      </w:r>
      <w:r w:rsidR="00A21A68" w:rsidRPr="00A21A68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Pural</w:t>
      </w:r>
      <w:r w:rsidR="00A21A68" w:rsidRPr="00A21A68">
        <w:rPr>
          <w:rFonts w:ascii="Arial" w:hAnsi="Arial" w:cs="Arial"/>
          <w:b/>
          <w:color w:val="000000"/>
          <w:sz w:val="20"/>
          <w:szCs w:val="20"/>
          <w:shd w:val="clear" w:color="auto" w:fill="FFFFFF"/>
          <w:vertAlign w:val="superscript"/>
        </w:rPr>
        <w:t>®</w:t>
      </w:r>
      <w:r w:rsidR="00A21A68" w:rsidRPr="00A21A68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Matt</w:t>
      </w:r>
      <w:r w:rsidR="008B0516" w:rsidRPr="008B05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8B05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для трех зданий подмосковного дома отдыха «</w:t>
      </w:r>
      <w:proofErr w:type="spellStart"/>
      <w:r w:rsidR="008B05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Лужки</w:t>
      </w:r>
      <w:proofErr w:type="gramStart"/>
      <w:r w:rsidR="008B05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.к</w:t>
      </w:r>
      <w:proofErr w:type="gramEnd"/>
      <w:r w:rsidR="008B05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луб</w:t>
      </w:r>
      <w:proofErr w:type="spellEnd"/>
      <w:r w:rsidR="008B051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».</w:t>
      </w:r>
      <w:r w:rsidR="001E2287" w:rsidRPr="001E228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1E228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Объем поставок составил 3000 кв. м кровельного материала.</w:t>
      </w:r>
    </w:p>
    <w:p w:rsidR="00023CDC" w:rsidRDefault="00D3502C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возведении крыш 5</w:t>
      </w:r>
      <w:r w:rsid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зданий гостиничного комплекса был</w:t>
      </w:r>
      <w:r w:rsidR="008D58D1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использована </w:t>
      </w:r>
      <w:proofErr w:type="spellStart"/>
      <w:r w:rsid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горячеоцинкованная</w:t>
      </w:r>
      <w:proofErr w:type="spellEnd"/>
      <w:r w:rsid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сталь </w:t>
      </w:r>
      <w:proofErr w:type="spellStart"/>
      <w:r w:rsidR="001E2287" w:rsidRP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Tin</w:t>
      </w:r>
      <w:proofErr w:type="spellEnd"/>
      <w:r w:rsid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E228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proofErr w:type="spellStart"/>
      <w:r w:rsidR="001E2287" w:rsidRP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>mith</w:t>
      </w:r>
      <w:proofErr w:type="spellEnd"/>
      <w:r w:rsidR="001E2287" w:rsidRP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E2287" w:rsidRP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>Pro</w:t>
      </w:r>
      <w:proofErr w:type="spellEnd"/>
      <w:r w:rsidR="001E22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подходящая для возведения самых сложных кровельных форм за счет своей повышенной  </w:t>
      </w:r>
      <w:r w:rsidR="00023C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пластичности, </w:t>
      </w:r>
      <w:r w:rsidR="008D5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кроме того </w:t>
      </w:r>
      <w:r w:rsidR="008D58D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8D58D1" w:rsidRPr="008D5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D58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поставила системы кровельной безопасности, совпадающие по цвету с кровельным покрытием. Все это </w:t>
      </w:r>
      <w:r w:rsidR="00023C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позволило реализовать дизайнерские идеи заказчика и придерживаться стилевых решений, принятых на территории дома отдыха. </w:t>
      </w:r>
    </w:p>
    <w:p w:rsidR="008B0516" w:rsidRDefault="00023CDC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качестве специального защитного покрытия стали было выбрано</w:t>
      </w:r>
      <w:r w:rsidR="006457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покрытие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>Pural</w:t>
      </w:r>
      <w:r w:rsidR="00B95061" w:rsidRPr="00B95061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®</w:t>
      </w:r>
      <w:r w:rsidR="00B95061" w:rsidRP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>Matt</w:t>
      </w:r>
      <w:proofErr w:type="spellEnd"/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RR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 (матовое </w:t>
      </w:r>
      <w:r w:rsidR="006457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полимерное 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покрытие темно-коричневого цвета), отличающееся</w:t>
      </w:r>
      <w:r w:rsidR="006457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повышенными показателями устойчивости к механическим повреждениям (царапины, истирания и т.д.), так и надежно защищающего</w:t>
      </w:r>
      <w:bookmarkStart w:id="0" w:name="_GoBack"/>
      <w:bookmarkEnd w:id="0"/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крышу от потери эстетических свойств </w:t>
      </w:r>
      <w:r w:rsidR="0052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(например, 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воздействии влаги и</w:t>
      </w:r>
      <w:r w:rsidR="0052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солнечных лучей</w:t>
      </w:r>
      <w:r w:rsidR="0052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B95061" w:rsidRP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Толщина покрытия 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составляет 50 микрон</w:t>
      </w:r>
      <w:r w:rsidR="005266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B95061" w:rsidRP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предоставляет </w:t>
      </w:r>
      <w:r w:rsidR="00CE6C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более </w:t>
      </w:r>
      <w:r w:rsidR="00B950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 лет гарантии на эстетические свойства и 50 лет – на </w:t>
      </w:r>
      <w:r w:rsidR="006457DE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технические</w:t>
      </w:r>
      <w:r w:rsidR="00A21A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характеристики кровли.</w:t>
      </w:r>
      <w:proofErr w:type="gramEnd"/>
    </w:p>
    <w:p w:rsidR="00975D9A" w:rsidRPr="00975D9A" w:rsidRDefault="00975D9A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этом проекте партнером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975D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5302E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выступила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50B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торгово-строительная компания «Юнимарт24», </w:t>
      </w:r>
      <w:r w:rsidR="006B3A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осуществившая </w:t>
      </w:r>
      <w:r w:rsidR="006B3A1F" w:rsidRPr="006B3A1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монтажные и подрядные работы на этом объекте</w:t>
      </w:r>
      <w:r w:rsidR="006B3A1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759AB" w:rsidRPr="00574844" w:rsidRDefault="00023CDC" w:rsidP="008759AB">
      <w:pPr>
        <w:jc w:val="both"/>
        <w:rPr>
          <w:rStyle w:val="a3"/>
          <w:rFonts w:ascii="Arial" w:hAnsi="Arial" w:cs="Arial"/>
          <w:sz w:val="20"/>
          <w:szCs w:val="20"/>
        </w:rPr>
      </w:pPr>
      <w:r w:rsidRPr="00574844">
        <w:rPr>
          <w:rFonts w:ascii="Arial" w:hAnsi="Arial" w:cs="Arial"/>
          <w:sz w:val="20"/>
          <w:szCs w:val="20"/>
        </w:rPr>
        <w:t xml:space="preserve"> </w:t>
      </w:r>
      <w:r w:rsidR="008759AB" w:rsidRPr="00574844">
        <w:rPr>
          <w:rFonts w:ascii="Arial" w:hAnsi="Arial" w:cs="Arial"/>
          <w:sz w:val="20"/>
          <w:szCs w:val="20"/>
        </w:rPr>
        <w:t>«</w:t>
      </w:r>
      <w:r w:rsidR="00A21A68">
        <w:rPr>
          <w:rStyle w:val="a3"/>
          <w:rFonts w:ascii="Arial" w:hAnsi="Arial" w:cs="Arial"/>
          <w:sz w:val="20"/>
          <w:szCs w:val="20"/>
        </w:rPr>
        <w:t xml:space="preserve">Мы рекомендовали заказчику использовать в проекте именно фальцевую кровлю, т.к. этот вид кровли </w:t>
      </w:r>
      <w:r w:rsidR="00E906FF">
        <w:rPr>
          <w:rStyle w:val="a3"/>
          <w:rFonts w:ascii="Arial" w:hAnsi="Arial" w:cs="Arial"/>
          <w:sz w:val="20"/>
          <w:szCs w:val="20"/>
        </w:rPr>
        <w:t>идеально подходит для зданий гостиничн</w:t>
      </w:r>
      <w:r w:rsidR="006457DE">
        <w:rPr>
          <w:rStyle w:val="a3"/>
          <w:rFonts w:ascii="Arial" w:hAnsi="Arial" w:cs="Arial"/>
          <w:sz w:val="20"/>
          <w:szCs w:val="20"/>
        </w:rPr>
        <w:t>ых и жилых</w:t>
      </w:r>
      <w:r w:rsidR="00E906FF">
        <w:rPr>
          <w:rStyle w:val="a3"/>
          <w:rFonts w:ascii="Arial" w:hAnsi="Arial" w:cs="Arial"/>
          <w:sz w:val="20"/>
          <w:szCs w:val="20"/>
        </w:rPr>
        <w:t xml:space="preserve"> комплексов, </w:t>
      </w:r>
      <w:r w:rsidR="00A21A68">
        <w:rPr>
          <w:rStyle w:val="a3"/>
          <w:rFonts w:ascii="Arial" w:hAnsi="Arial" w:cs="Arial"/>
          <w:sz w:val="20"/>
          <w:szCs w:val="20"/>
        </w:rPr>
        <w:t xml:space="preserve">обеспечивает лучшую герметичность  </w:t>
      </w:r>
      <w:r w:rsidR="00CE6C54">
        <w:rPr>
          <w:rStyle w:val="a3"/>
          <w:rFonts w:ascii="Arial" w:hAnsi="Arial" w:cs="Arial"/>
          <w:sz w:val="20"/>
          <w:szCs w:val="20"/>
        </w:rPr>
        <w:t xml:space="preserve">по всей площади кровли здания </w:t>
      </w:r>
      <w:r w:rsidR="00A21A68">
        <w:rPr>
          <w:rStyle w:val="a3"/>
          <w:rFonts w:ascii="Arial" w:hAnsi="Arial" w:cs="Arial"/>
          <w:sz w:val="20"/>
          <w:szCs w:val="20"/>
        </w:rPr>
        <w:t>за счет повышенной плотности фальцев</w:t>
      </w:r>
      <w:r w:rsidR="0052665B">
        <w:rPr>
          <w:rStyle w:val="a3"/>
          <w:rFonts w:ascii="Arial" w:hAnsi="Arial" w:cs="Arial"/>
          <w:sz w:val="20"/>
          <w:szCs w:val="20"/>
        </w:rPr>
        <w:t xml:space="preserve"> и спрятанных швов. Компания </w:t>
      </w:r>
      <w:r w:rsidR="0052665B">
        <w:rPr>
          <w:rStyle w:val="a3"/>
          <w:rFonts w:ascii="Arial" w:hAnsi="Arial" w:cs="Arial"/>
          <w:sz w:val="20"/>
          <w:szCs w:val="20"/>
          <w:lang w:val="en-US"/>
        </w:rPr>
        <w:t>Ruukki</w:t>
      </w:r>
      <w:r w:rsidR="0052665B" w:rsidRPr="0052665B">
        <w:rPr>
          <w:rStyle w:val="a3"/>
          <w:rFonts w:ascii="Arial" w:hAnsi="Arial" w:cs="Arial"/>
          <w:sz w:val="20"/>
          <w:szCs w:val="20"/>
        </w:rPr>
        <w:t xml:space="preserve"> </w:t>
      </w:r>
      <w:r w:rsidR="0052665B">
        <w:rPr>
          <w:rStyle w:val="a3"/>
          <w:rFonts w:ascii="Arial" w:hAnsi="Arial" w:cs="Arial"/>
          <w:sz w:val="20"/>
          <w:szCs w:val="20"/>
        </w:rPr>
        <w:t>всегда старается предложить своим клиентам наиболее удачное решение поставленных задач</w:t>
      </w:r>
      <w:r w:rsidR="008759AB">
        <w:rPr>
          <w:rStyle w:val="a3"/>
          <w:rFonts w:ascii="Arial" w:hAnsi="Arial" w:cs="Arial"/>
          <w:sz w:val="20"/>
          <w:szCs w:val="20"/>
        </w:rPr>
        <w:t xml:space="preserve">», - </w:t>
      </w:r>
      <w:r w:rsidR="00AC2B6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прокомментировала Екатерина </w:t>
      </w:r>
      <w:proofErr w:type="spellStart"/>
      <w:r w:rsidR="00AC2B6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Раяхалме</w:t>
      </w:r>
      <w:proofErr w:type="spellEnd"/>
      <w:r w:rsidR="00AC2B6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, директор по </w:t>
      </w:r>
      <w:r w:rsidR="006457DE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развитию</w:t>
      </w:r>
      <w:r w:rsidR="00AC2B6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 ООО «</w:t>
      </w:r>
      <w:proofErr w:type="spellStart"/>
      <w:r w:rsidR="00AC2B6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Руукки</w:t>
      </w:r>
      <w:proofErr w:type="spellEnd"/>
      <w:r w:rsidR="00AC2B61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 Рус»</w:t>
      </w:r>
      <w:r w:rsidR="0052665B">
        <w:rPr>
          <w:rStyle w:val="a3"/>
          <w:rFonts w:ascii="Arial" w:hAnsi="Arial" w:cs="Arial"/>
          <w:sz w:val="20"/>
          <w:szCs w:val="20"/>
        </w:rPr>
        <w:t>.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574844">
        <w:rPr>
          <w:rFonts w:cs="Arial"/>
          <w:b/>
          <w:sz w:val="18"/>
          <w:szCs w:val="18"/>
        </w:rPr>
        <w:t>О Ruukki Construction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574844">
        <w:rPr>
          <w:rFonts w:cs="Arial"/>
          <w:sz w:val="18"/>
          <w:szCs w:val="18"/>
        </w:rPr>
        <w:t>Express</w:t>
      </w:r>
      <w:proofErr w:type="spellEnd"/>
      <w:r w:rsidRPr="00574844">
        <w:rPr>
          <w:rFonts w:cs="Arial"/>
          <w:sz w:val="18"/>
          <w:szCs w:val="18"/>
        </w:rPr>
        <w:t xml:space="preserve"> и пункты обслуживания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5,374млн. шведских крон.(~ 574 млн. ЕВРО).</w:t>
      </w:r>
    </w:p>
    <w:p w:rsidR="008759AB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r w:rsidRPr="00574844">
        <w:rPr>
          <w:rFonts w:cs="Arial"/>
          <w:sz w:val="18"/>
          <w:szCs w:val="18"/>
        </w:rPr>
        <w:t xml:space="preserve">Ruukki Construction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7" w:history="1">
        <w:r w:rsidRPr="00574844">
          <w:rPr>
            <w:rFonts w:cs="Arial"/>
            <w:sz w:val="18"/>
            <w:szCs w:val="18"/>
          </w:rPr>
          <w:t>www.ruukki.com</w:t>
        </w:r>
      </w:hyperlink>
      <w:r w:rsidRPr="00574844">
        <w:rPr>
          <w:rFonts w:cs="Arial"/>
          <w:sz w:val="18"/>
          <w:szCs w:val="18"/>
        </w:rPr>
        <w:t>.</w:t>
      </w:r>
    </w:p>
    <w:p w:rsidR="00A8358D" w:rsidRPr="00490D65" w:rsidRDefault="00A8358D" w:rsidP="00A8358D">
      <w:pPr>
        <w:pStyle w:val="NoSpacing1"/>
        <w:jc w:val="both"/>
        <w:rPr>
          <w:rFonts w:ascii="Arial" w:hAnsi="Arial" w:cs="Arial"/>
          <w:b/>
          <w:sz w:val="16"/>
          <w:szCs w:val="16"/>
        </w:rPr>
      </w:pPr>
      <w:r w:rsidRPr="00490D65">
        <w:rPr>
          <w:rFonts w:ascii="Arial" w:hAnsi="Arial" w:cs="Arial"/>
          <w:b/>
          <w:sz w:val="16"/>
          <w:szCs w:val="16"/>
        </w:rPr>
        <w:t>Контакты для прессы</w:t>
      </w:r>
    </w:p>
    <w:p w:rsidR="00A8358D" w:rsidRPr="00824D91" w:rsidRDefault="00A8358D" w:rsidP="00A8358D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Ксения </w:t>
      </w:r>
      <w:proofErr w:type="spellStart"/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Войтова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, PR директор компании Ruukki </w:t>
      </w:r>
      <w:proofErr w:type="spellStart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Rus</w:t>
      </w:r>
      <w:proofErr w:type="spellEnd"/>
    </w:p>
    <w:p w:rsidR="00A8358D" w:rsidRPr="00E906FF" w:rsidRDefault="00A8358D" w:rsidP="00A8358D">
      <w:pPr>
        <w:pStyle w:val="NoSpacing1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</w:t>
      </w:r>
      <w:r w:rsidRPr="00E906FF">
        <w:rPr>
          <w:rFonts w:ascii="Arial" w:hAnsi="Arial" w:cs="Arial"/>
          <w:i/>
          <w:sz w:val="16"/>
          <w:szCs w:val="16"/>
          <w:lang w:val="en-US"/>
        </w:rPr>
        <w:t>-</w:t>
      </w:r>
      <w:r w:rsidRPr="00490D65">
        <w:rPr>
          <w:rFonts w:ascii="Arial" w:hAnsi="Arial" w:cs="Arial"/>
          <w:i/>
          <w:sz w:val="16"/>
          <w:szCs w:val="16"/>
          <w:lang w:val="en-US"/>
        </w:rPr>
        <w:t>mail</w:t>
      </w:r>
      <w:proofErr w:type="gramEnd"/>
      <w:r w:rsidRPr="00E906FF">
        <w:rPr>
          <w:rFonts w:ascii="Arial" w:hAnsi="Arial" w:cs="Arial"/>
          <w:i/>
          <w:sz w:val="16"/>
          <w:szCs w:val="16"/>
          <w:lang w:val="en-US"/>
        </w:rPr>
        <w:t xml:space="preserve">: </w:t>
      </w:r>
      <w:r w:rsidR="00E906FF" w:rsidRPr="00E906FF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p>
    <w:p w:rsidR="00A8358D" w:rsidRPr="00824D91" w:rsidRDefault="00A8358D" w:rsidP="00A8358D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lastRenderedPageBreak/>
        <w:t>Елена Проскурина</w:t>
      </w:r>
    </w:p>
    <w:p w:rsidR="00A8358D" w:rsidRPr="00490D65" w:rsidRDefault="00A8358D" w:rsidP="00A8358D">
      <w:pPr>
        <w:pStyle w:val="NoSpacing1"/>
        <w:jc w:val="both"/>
        <w:rPr>
          <w:rFonts w:ascii="Arial" w:hAnsi="Arial" w:cs="Arial"/>
          <w:i/>
          <w:sz w:val="16"/>
          <w:szCs w:val="16"/>
        </w:rPr>
      </w:pPr>
      <w:r w:rsidRPr="00490D65">
        <w:rPr>
          <w:rFonts w:ascii="Arial" w:hAnsi="Arial" w:cs="Arial"/>
          <w:i/>
          <w:sz w:val="16"/>
          <w:szCs w:val="16"/>
        </w:rPr>
        <w:t>тел. +7 </w:t>
      </w:r>
      <w:r>
        <w:rPr>
          <w:rFonts w:ascii="Arial" w:hAnsi="Arial" w:cs="Arial"/>
          <w:i/>
          <w:sz w:val="16"/>
          <w:szCs w:val="16"/>
        </w:rPr>
        <w:t>9651938698</w:t>
      </w:r>
      <w:r w:rsidRPr="00490D65">
        <w:rPr>
          <w:rFonts w:ascii="Arial" w:hAnsi="Arial" w:cs="Arial"/>
          <w:i/>
          <w:sz w:val="16"/>
          <w:szCs w:val="16"/>
        </w:rPr>
        <w:t xml:space="preserve"> </w:t>
      </w:r>
    </w:p>
    <w:p w:rsidR="005C61E2" w:rsidRPr="00AC2B61" w:rsidRDefault="00A8358D" w:rsidP="008B529F">
      <w:pPr>
        <w:pStyle w:val="NoSpacing1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</w:t>
      </w:r>
      <w:r w:rsidRPr="00AC2B61">
        <w:rPr>
          <w:rFonts w:ascii="Arial" w:hAnsi="Arial" w:cs="Arial"/>
          <w:i/>
          <w:sz w:val="16"/>
          <w:szCs w:val="16"/>
          <w:lang w:val="en-US"/>
        </w:rPr>
        <w:t>-</w:t>
      </w:r>
      <w:r w:rsidRPr="00490D65">
        <w:rPr>
          <w:rFonts w:ascii="Arial" w:hAnsi="Arial" w:cs="Arial"/>
          <w:i/>
          <w:sz w:val="16"/>
          <w:szCs w:val="16"/>
          <w:lang w:val="en-US"/>
        </w:rPr>
        <w:t>mail</w:t>
      </w:r>
      <w:proofErr w:type="gramEnd"/>
      <w:r w:rsidRPr="00AC2B61">
        <w:rPr>
          <w:rFonts w:ascii="Arial" w:hAnsi="Arial" w:cs="Arial"/>
          <w:i/>
          <w:sz w:val="16"/>
          <w:szCs w:val="16"/>
          <w:lang w:val="en-US"/>
        </w:rPr>
        <w:t>:</w:t>
      </w:r>
      <w:r w:rsidRPr="00AC2B61">
        <w:rPr>
          <w:rFonts w:ascii="Arial" w:hAnsi="Arial" w:cs="Arial"/>
          <w:sz w:val="16"/>
          <w:szCs w:val="16"/>
          <w:lang w:val="en-US"/>
        </w:rPr>
        <w:t xml:space="preserve"> </w:t>
      </w:r>
      <w:r w:rsidR="008B0516">
        <w:rPr>
          <w:rFonts w:ascii="Arial" w:hAnsi="Arial" w:cs="Arial"/>
          <w:sz w:val="16"/>
          <w:szCs w:val="16"/>
          <w:lang w:val="en-US"/>
        </w:rPr>
        <w:t>elena</w:t>
      </w:r>
      <w:r w:rsidRPr="00AC2B61">
        <w:rPr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>p</w:t>
      </w:r>
      <w:r w:rsidRPr="00AC2B61">
        <w:rPr>
          <w:rFonts w:ascii="Arial" w:hAnsi="Arial" w:cs="Arial"/>
          <w:sz w:val="16"/>
          <w:szCs w:val="16"/>
          <w:lang w:val="en-US"/>
        </w:rPr>
        <w:t>@</w:t>
      </w:r>
      <w:r w:rsidRPr="00490D65">
        <w:rPr>
          <w:rFonts w:ascii="Arial" w:hAnsi="Arial" w:cs="Arial"/>
          <w:sz w:val="16"/>
          <w:szCs w:val="16"/>
          <w:lang w:val="en-US"/>
        </w:rPr>
        <w:t>actionprgroup</w:t>
      </w:r>
      <w:r w:rsidRPr="00AC2B61">
        <w:rPr>
          <w:rFonts w:ascii="Arial" w:hAnsi="Arial" w:cs="Arial"/>
          <w:sz w:val="16"/>
          <w:szCs w:val="16"/>
          <w:lang w:val="en-US"/>
        </w:rPr>
        <w:t>.</w:t>
      </w:r>
      <w:r w:rsidRPr="00490D65">
        <w:rPr>
          <w:rFonts w:ascii="Arial" w:hAnsi="Arial" w:cs="Arial"/>
          <w:sz w:val="16"/>
          <w:szCs w:val="16"/>
          <w:lang w:val="en-US"/>
        </w:rPr>
        <w:t>com</w:t>
      </w:r>
    </w:p>
    <w:sectPr w:rsidR="005C61E2" w:rsidRPr="00AC2B61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59" w:rsidRDefault="00B22B59" w:rsidP="008B0516">
      <w:pPr>
        <w:spacing w:after="0" w:line="240" w:lineRule="auto"/>
      </w:pPr>
      <w:r>
        <w:separator/>
      </w:r>
    </w:p>
  </w:endnote>
  <w:endnote w:type="continuationSeparator" w:id="0">
    <w:p w:rsidR="00B22B59" w:rsidRDefault="00B22B59" w:rsidP="008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59" w:rsidRDefault="00B22B59" w:rsidP="008B0516">
      <w:pPr>
        <w:spacing w:after="0" w:line="240" w:lineRule="auto"/>
      </w:pPr>
      <w:r>
        <w:separator/>
      </w:r>
    </w:p>
  </w:footnote>
  <w:footnote w:type="continuationSeparator" w:id="0">
    <w:p w:rsidR="00B22B59" w:rsidRDefault="00B22B59" w:rsidP="008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16" w:rsidRDefault="008B0516">
    <w:pPr>
      <w:pStyle w:val="ab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7AE0C4" wp14:editId="5B0D9F09">
          <wp:simplePos x="0" y="0"/>
          <wp:positionH relativeFrom="column">
            <wp:posOffset>4091940</wp:posOffset>
          </wp:positionH>
          <wp:positionV relativeFrom="paragraph">
            <wp:posOffset>-360045</wp:posOffset>
          </wp:positionV>
          <wp:extent cx="2314575" cy="1104900"/>
          <wp:effectExtent l="0" t="0" r="9525" b="0"/>
          <wp:wrapSquare wrapText="bothSides"/>
          <wp:docPr id="7" name="Рисунок 7" descr="C:\Users\iva35882\Desktop\Логотип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iva35882\Desktop\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B"/>
    <w:rsid w:val="00023CDC"/>
    <w:rsid w:val="00063B6F"/>
    <w:rsid w:val="000A70AB"/>
    <w:rsid w:val="001E2287"/>
    <w:rsid w:val="002639EF"/>
    <w:rsid w:val="004105CF"/>
    <w:rsid w:val="0052665B"/>
    <w:rsid w:val="00550BD2"/>
    <w:rsid w:val="005807CF"/>
    <w:rsid w:val="005C61E2"/>
    <w:rsid w:val="006457DE"/>
    <w:rsid w:val="006777D9"/>
    <w:rsid w:val="006B3A1F"/>
    <w:rsid w:val="00703C3A"/>
    <w:rsid w:val="008759AB"/>
    <w:rsid w:val="008B0516"/>
    <w:rsid w:val="008B529F"/>
    <w:rsid w:val="008D58D1"/>
    <w:rsid w:val="00973945"/>
    <w:rsid w:val="00975D9A"/>
    <w:rsid w:val="009C5B98"/>
    <w:rsid w:val="009C7430"/>
    <w:rsid w:val="00A21A68"/>
    <w:rsid w:val="00A8358D"/>
    <w:rsid w:val="00AC2B61"/>
    <w:rsid w:val="00B22B59"/>
    <w:rsid w:val="00B95061"/>
    <w:rsid w:val="00C3028E"/>
    <w:rsid w:val="00CD1DF8"/>
    <w:rsid w:val="00CE6C54"/>
    <w:rsid w:val="00D3502C"/>
    <w:rsid w:val="00E906FF"/>
    <w:rsid w:val="00F13B7D"/>
    <w:rsid w:val="00F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59A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5807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07CF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07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07CF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customStyle="1" w:styleId="NoSpacing1">
    <w:name w:val="No Spacing1"/>
    <w:qFormat/>
    <w:rsid w:val="00A835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0516"/>
    <w:rPr>
      <w:lang w:val="ru-RU"/>
    </w:rPr>
  </w:style>
  <w:style w:type="paragraph" w:styleId="ad">
    <w:name w:val="footer"/>
    <w:basedOn w:val="a"/>
    <w:link w:val="ae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051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59A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5807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07CF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07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07CF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customStyle="1" w:styleId="NoSpacing1">
    <w:name w:val="No Spacing1"/>
    <w:qFormat/>
    <w:rsid w:val="00A835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0516"/>
    <w:rPr>
      <w:lang w:val="ru-RU"/>
    </w:rPr>
  </w:style>
  <w:style w:type="paragraph" w:styleId="ad">
    <w:name w:val="footer"/>
    <w:basedOn w:val="a"/>
    <w:link w:val="ae"/>
    <w:uiPriority w:val="99"/>
    <w:unhideWhenUsed/>
    <w:rsid w:val="008B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051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ukk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Gordina Elizaveta</cp:lastModifiedBy>
  <cp:revision>2</cp:revision>
  <dcterms:created xsi:type="dcterms:W3CDTF">2017-11-23T11:33:00Z</dcterms:created>
  <dcterms:modified xsi:type="dcterms:W3CDTF">2017-11-23T11:33:00Z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154838947</vt:i4>
  </property>
  <property fmtid="{D5CDD505-2E9C-101B-9397-08002B2CF9AE}" pid="4" name="_EmailSubject">
    <vt:lpwstr>фото для RUUKKI</vt:lpwstr>
  </property>
  <property fmtid="{D5CDD505-2E9C-101B-9397-08002B2CF9AE}" pid="5" name="_AuthorEmail">
    <vt:lpwstr>elizaveta.gordina@ruukki.com</vt:lpwstr>
  </property>
  <property fmtid="{D5CDD505-2E9C-101B-9397-08002B2CF9AE}" pid="6" name="_AuthorEmailDisplayName">
    <vt:lpwstr>Gordina, Elizaveta</vt:lpwstr>
  </property>
  <property fmtid="{D5CDD505-2E9C-101B-9397-08002B2CF9AE}" pid="8" name="_PreviousAdHocReviewCycleID">
    <vt:i4>-70013136</vt:i4>
  </property>
</Properties>
</file>