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16" w:rsidRDefault="008B0516" w:rsidP="008759AB">
      <w:pPr>
        <w:rPr>
          <w:rFonts w:ascii="Arial" w:hAnsi="Arial" w:cs="Arial"/>
          <w:b/>
          <w:sz w:val="20"/>
          <w:szCs w:val="20"/>
        </w:rPr>
      </w:pPr>
    </w:p>
    <w:p w:rsidR="008B0516" w:rsidRDefault="008B0516" w:rsidP="008759AB">
      <w:pPr>
        <w:rPr>
          <w:rFonts w:ascii="Arial" w:hAnsi="Arial" w:cs="Arial"/>
          <w:b/>
          <w:sz w:val="20"/>
          <w:szCs w:val="20"/>
        </w:rPr>
      </w:pPr>
    </w:p>
    <w:p w:rsidR="008759AB" w:rsidRPr="00574844" w:rsidRDefault="008759AB" w:rsidP="008759AB">
      <w:pPr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</w:rPr>
        <w:t xml:space="preserve">ХХ </w:t>
      </w:r>
      <w:r w:rsidR="00F12CAB">
        <w:rPr>
          <w:rFonts w:ascii="Arial" w:hAnsi="Arial" w:cs="Arial"/>
          <w:b/>
          <w:sz w:val="20"/>
          <w:szCs w:val="20"/>
        </w:rPr>
        <w:t>октября</w:t>
      </w:r>
      <w:r w:rsidRPr="00574844">
        <w:rPr>
          <w:rFonts w:ascii="Arial" w:hAnsi="Arial" w:cs="Arial"/>
          <w:b/>
          <w:sz w:val="20"/>
          <w:szCs w:val="20"/>
        </w:rPr>
        <w:t xml:space="preserve"> 2017, Москва </w:t>
      </w:r>
    </w:p>
    <w:p w:rsidR="008759AB" w:rsidRDefault="008759AB" w:rsidP="008759AB">
      <w:pPr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</w:rPr>
        <w:t>Пресс-релиз</w:t>
      </w:r>
    </w:p>
    <w:p w:rsidR="00973945" w:rsidRPr="00574844" w:rsidRDefault="00973945" w:rsidP="008759AB">
      <w:pPr>
        <w:rPr>
          <w:rFonts w:ascii="Arial" w:hAnsi="Arial" w:cs="Arial"/>
          <w:b/>
          <w:sz w:val="20"/>
          <w:szCs w:val="20"/>
        </w:rPr>
      </w:pPr>
    </w:p>
    <w:p w:rsidR="008759AB" w:rsidRPr="00D3440D" w:rsidRDefault="008B0516" w:rsidP="008759AB">
      <w:pPr>
        <w:jc w:val="center"/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  <w:lang w:val="en-US"/>
        </w:rPr>
        <w:t>Ruukki</w:t>
      </w:r>
      <w:r w:rsidRPr="005748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поставила </w:t>
      </w:r>
      <w:r w:rsidR="00382284">
        <w:rPr>
          <w:rFonts w:ascii="Arial" w:hAnsi="Arial" w:cs="Arial"/>
          <w:b/>
          <w:sz w:val="20"/>
          <w:szCs w:val="20"/>
        </w:rPr>
        <w:t xml:space="preserve">металлоконструкции для </w:t>
      </w:r>
      <w:r w:rsidR="00D3440D">
        <w:rPr>
          <w:rFonts w:ascii="Arial" w:hAnsi="Arial" w:cs="Arial"/>
          <w:b/>
          <w:sz w:val="20"/>
          <w:szCs w:val="20"/>
        </w:rPr>
        <w:t>крупнейшего нефтехимического предприятия в России</w:t>
      </w:r>
    </w:p>
    <w:p w:rsidR="00D3440D" w:rsidRDefault="008759AB" w:rsidP="008759A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Компания Ruukki Construction, крупнейший производитель решений из металла и металлоконструкций  для  строительства, </w:t>
      </w:r>
      <w:r w:rsidR="0038228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изготовила </w:t>
      </w:r>
      <w:r w:rsidR="00C769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и поставила металлоконструкции для технологических сооружений </w:t>
      </w:r>
      <w:r w:rsidR="00C769B6" w:rsidRPr="004934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ООО «Западно-Сибирск</w:t>
      </w:r>
      <w:r w:rsidR="00C769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ого </w:t>
      </w:r>
      <w:r w:rsidR="00C769B6" w:rsidRPr="004934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Нефтехимическ</w:t>
      </w:r>
      <w:r w:rsidR="00C769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ого</w:t>
      </w:r>
      <w:r w:rsidR="00C769B6" w:rsidRPr="004934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комбинат</w:t>
      </w:r>
      <w:r w:rsidR="00C769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</w:t>
      </w:r>
      <w:r w:rsidR="00C769B6" w:rsidRPr="004934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  <w:r w:rsidR="00C769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 подразделения ПАО «</w:t>
      </w:r>
      <w:proofErr w:type="spellStart"/>
      <w:r w:rsidR="00C769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Сибур</w:t>
      </w:r>
      <w:proofErr w:type="spellEnd"/>
      <w:r w:rsidR="00C769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Холдинг»</w:t>
      </w:r>
      <w:r w:rsidR="00D344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D3440D" w:rsidRDefault="008F0666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Конструкции</w:t>
      </w:r>
      <w:r w:rsidR="00C769B6" w:rsidRPr="00D344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</w:t>
      </w:r>
      <w:r w:rsidR="00C769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строительства</w:t>
      </w:r>
      <w:r w:rsidR="00C769B6" w:rsidRPr="00D344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82284" w:rsidRPr="00D344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комбината «Комплекс глубокой переработки углеводородного сырья в полиолефины»,  мощностью 2 </w:t>
      </w:r>
      <w:proofErr w:type="gramStart"/>
      <w:r w:rsidR="00382284" w:rsidRPr="00D3440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</w:t>
      </w:r>
      <w:proofErr w:type="gramEnd"/>
      <w:r w:rsidR="00382284" w:rsidRPr="00D344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тонн в год</w:t>
      </w:r>
      <w:r w:rsidR="00C769B6" w:rsidRPr="00D344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были изготовлены </w:t>
      </w:r>
      <w:r w:rsidR="00C769B6" w:rsidRPr="00D3440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C769B6" w:rsidRPr="00D344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индивидуальным чертежам заказчика</w:t>
      </w:r>
      <w:r w:rsidR="00C769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 стало ключевым отличием от аналогичных типовых </w:t>
      </w:r>
      <w:r w:rsidR="008351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индустриальных </w:t>
      </w:r>
      <w:r w:rsidR="00C769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проектов.  </w:t>
      </w:r>
      <w:r w:rsidR="003123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ходе строительства технологических зданий комбината </w:t>
      </w:r>
      <w:r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69B6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r w:rsidR="00C769B6" w:rsidRPr="00D344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69B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 w:rsidR="003123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ставила металлоконструкции и </w:t>
      </w:r>
      <w:r w:rsidR="00C769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оцинкованный решетчатый </w:t>
      </w:r>
      <w:r w:rsidR="003123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312337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бщи</w:t>
      </w:r>
      <w:r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 w:rsidR="00312337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объем</w:t>
      </w:r>
      <w:r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поставки составил более 120</w:t>
      </w:r>
      <w:r w:rsidR="00312337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0 т.</w:t>
      </w:r>
      <w:r w:rsidR="003123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03A5B" w:rsidRPr="00D03A5B" w:rsidRDefault="00382284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Заказчик предоставил проект чертежей КМ,</w:t>
      </w:r>
      <w:r w:rsidR="003C5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особенностью которых было совмещение функций  металлических </w:t>
      </w:r>
      <w:proofErr w:type="gramStart"/>
      <w:r w:rsidR="003C56FA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конструкций</w:t>
      </w:r>
      <w:proofErr w:type="gramEnd"/>
      <w:r w:rsidR="003C5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в качестве  каркаса здания, так и несущих конструкций для размещения технологического оборудования и инженерных систем</w:t>
      </w:r>
      <w:r w:rsidR="004934D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3C5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повлекло  за собой дополнительные требования к качеству изготовления конструкций</w:t>
      </w:r>
      <w:r w:rsidRPr="003822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AB365A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D03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нженеры </w:t>
      </w:r>
      <w:r w:rsidR="00D03A5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AB36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3C5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основе полученной информации разработали </w:t>
      </w:r>
      <w:r w:rsidR="00AB36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монтажные схемы и детализированные чертежи. </w:t>
      </w:r>
      <w:r w:rsidR="008351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результате </w:t>
      </w:r>
      <w:r w:rsidR="00D3440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</w:t>
      </w:r>
      <w:r w:rsidR="001377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полном соответствии с требованиями Заказчика </w:t>
      </w:r>
      <w:r w:rsidR="00D03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37744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изготовила металлоконструкции, предназначенные</w:t>
      </w:r>
      <w:r w:rsidR="00D03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специально для «Комплекса глубокой переработки»</w:t>
      </w:r>
      <w:r w:rsidR="0064386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произвела</w:t>
      </w:r>
      <w:r w:rsidR="004934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43868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трехслойную покраску</w:t>
      </w:r>
      <w:r w:rsidR="004934D8">
        <w:rPr>
          <w:rStyle w:val="CommentReference"/>
        </w:rPr>
        <w:t xml:space="preserve"> </w:t>
      </w:r>
      <w:r w:rsidR="004934D8" w:rsidRPr="004934D8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изготовленных конструкций и</w:t>
      </w:r>
      <w:r w:rsidR="004934D8">
        <w:rPr>
          <w:rStyle w:val="CommentReference"/>
        </w:rPr>
        <w:t xml:space="preserve"> </w:t>
      </w:r>
      <w:r w:rsidR="006438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934D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обеспечила</w:t>
      </w:r>
      <w:r w:rsidR="006438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доставку </w:t>
      </w:r>
      <w:r w:rsidR="004934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материалов </w:t>
      </w:r>
      <w:r w:rsidR="0064386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строительную площадку.</w:t>
      </w:r>
      <w:bookmarkStart w:id="0" w:name="_GoBack"/>
      <w:bookmarkEnd w:id="0"/>
      <w:r w:rsidR="006438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92AEC" w:rsidRDefault="00172834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предложенного рекомендованного перечня поставщиков антикоррозионных покрытий и наименования материалов ними было выбран</w:t>
      </w:r>
      <w:r w:rsidR="00AC2AF4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полиуретановая система к</w:t>
      </w:r>
      <w:r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омпании TEKNOS.</w:t>
      </w:r>
      <w:r w:rsidR="00092AEC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конструкций, требующих применения огнезащитного состава,</w:t>
      </w:r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было использован грунт</w:t>
      </w:r>
      <w:r w:rsidR="00092AEC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Sigmaprime</w:t>
      </w:r>
      <w:proofErr w:type="spellEnd"/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200» компании «Sigma (PPG)»</w:t>
      </w:r>
      <w:proofErr w:type="gramStart"/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ля последующего нанесения </w:t>
      </w:r>
      <w:r w:rsidR="00092AEC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огнезащитно</w:t>
      </w:r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 состава на стр</w:t>
      </w:r>
      <w:r w:rsidR="00AC2AF4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оительной</w:t>
      </w:r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площадке.</w:t>
      </w:r>
      <w:r w:rsidR="00092AEC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C2AF4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Представители компании PPG</w:t>
      </w:r>
      <w:r w:rsidR="001E2398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регулярно приезжали на приемку покрытия нанесенного на изготовленные конструкции</w:t>
      </w:r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C2AF4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контроля качества производства работ и толщины покрытия. Во  время приемки не было получено ни одного замечания</w:t>
      </w:r>
      <w:r w:rsidR="001F0A20" w:rsidRPr="00A1695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934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759AB" w:rsidRPr="006F4F29" w:rsidRDefault="008759AB" w:rsidP="008759AB">
      <w:pPr>
        <w:jc w:val="both"/>
        <w:rPr>
          <w:rStyle w:val="Emphasis"/>
          <w:rFonts w:ascii="Arial" w:hAnsi="Arial" w:cs="Arial"/>
          <w:sz w:val="20"/>
          <w:szCs w:val="20"/>
        </w:rPr>
      </w:pPr>
      <w:r w:rsidRPr="002B05E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«</w:t>
      </w:r>
      <w:r w:rsidR="002B05EB" w:rsidRPr="002B05E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Для Ruukki большая честь участвовать в столь значимом для России проекте – строительстве </w:t>
      </w:r>
      <w:r w:rsidR="0074167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комплекса</w:t>
      </w:r>
      <w:r w:rsidR="00D344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r w:rsidR="002B05EB" w:rsidRPr="002B05E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который должен стать крупнейшим нефтехимическим </w:t>
      </w:r>
      <w:r w:rsidR="0074167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предприятием</w:t>
      </w:r>
      <w:r w:rsidR="00741675" w:rsidRPr="002B05E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2B05EB" w:rsidRPr="002B05E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России.</w:t>
      </w:r>
      <w:r w:rsidR="002B05E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Для нас очень важно, что качество продукции </w:t>
      </w:r>
      <w:r w:rsidR="002B05E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>Ruukki</w:t>
      </w:r>
      <w:r w:rsidR="002B05EB" w:rsidRPr="002B05E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2B05E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было оценено по </w:t>
      </w:r>
      <w:r w:rsidR="002B05EB" w:rsidRPr="00D3440D">
        <w:rPr>
          <w:rFonts w:ascii="Arial" w:hAnsi="Arial" w:cs="Arial"/>
          <w:i/>
          <w:iCs/>
          <w:sz w:val="20"/>
          <w:szCs w:val="20"/>
          <w:shd w:val="clear" w:color="auto" w:fill="FFFFFF"/>
        </w:rPr>
        <w:t>достоинству</w:t>
      </w:r>
      <w:r w:rsidR="00835190" w:rsidRPr="00D3440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741675" w:rsidRPr="00D3440D">
        <w:rPr>
          <w:rFonts w:ascii="Arial" w:hAnsi="Arial" w:cs="Arial"/>
          <w:i/>
          <w:iCs/>
          <w:sz w:val="20"/>
          <w:szCs w:val="20"/>
          <w:shd w:val="clear" w:color="auto" w:fill="FFFFFF"/>
        </w:rPr>
        <w:t>ведущим</w:t>
      </w:r>
      <w:r w:rsidR="00835190" w:rsidRPr="00D3440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835190" w:rsidRPr="00D3440D">
        <w:rPr>
          <w:rFonts w:ascii="Arial" w:hAnsi="Arial" w:cs="Arial"/>
          <w:i/>
          <w:sz w:val="20"/>
          <w:szCs w:val="20"/>
          <w:shd w:val="clear" w:color="auto" w:fill="FFFFFF"/>
        </w:rPr>
        <w:t>газоперерабатывающим и нефтехимическим</w:t>
      </w:r>
      <w:r w:rsidR="00835190" w:rsidRPr="00D3440D">
        <w:rPr>
          <w:rFonts w:ascii="Arial" w:hAnsi="Arial" w:cs="Arial"/>
          <w:shd w:val="clear" w:color="auto" w:fill="FFFFFF"/>
        </w:rPr>
        <w:t xml:space="preserve"> </w:t>
      </w:r>
      <w:r w:rsidR="00835190" w:rsidRPr="00D3440D">
        <w:rPr>
          <w:rFonts w:ascii="Arial" w:hAnsi="Arial" w:cs="Arial"/>
          <w:i/>
          <w:iCs/>
          <w:sz w:val="20"/>
          <w:szCs w:val="20"/>
          <w:shd w:val="clear" w:color="auto" w:fill="FFFFFF"/>
        </w:rPr>
        <w:t>холдингом</w:t>
      </w:r>
      <w:r w:rsidR="006A78A1" w:rsidRPr="00D3440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 </w:t>
      </w:r>
      <w:r w:rsidR="006A78A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Я </w:t>
      </w:r>
      <w:r w:rsidR="0074167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уверен</w:t>
      </w:r>
      <w:r w:rsidR="006A78A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что </w:t>
      </w:r>
      <w:r w:rsidR="0074167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после запуска в эксплуатацию</w:t>
      </w:r>
      <w:r w:rsidR="00D3440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6A78A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наши металлоконструкции покажут себя с лучшей стороны и </w:t>
      </w:r>
      <w:r w:rsidR="0074167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выдающиеся</w:t>
      </w:r>
      <w:r w:rsidR="0040797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технические характеристики</w:t>
      </w:r>
      <w:r w:rsidR="0074167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наших материалов</w:t>
      </w:r>
      <w:r w:rsidRPr="002B05EB">
        <w:rPr>
          <w:i/>
          <w:iCs/>
          <w:color w:val="000000"/>
          <w:shd w:val="clear" w:color="auto" w:fill="FFFFFF"/>
        </w:rPr>
        <w:t>»,</w:t>
      </w:r>
      <w:r>
        <w:rPr>
          <w:rStyle w:val="Emphasis"/>
          <w:rFonts w:ascii="Arial" w:hAnsi="Arial" w:cs="Arial"/>
          <w:sz w:val="20"/>
          <w:szCs w:val="20"/>
        </w:rPr>
        <w:t xml:space="preserve"> - </w:t>
      </w:r>
      <w:r w:rsidR="006F4F29">
        <w:rPr>
          <w:rFonts w:ascii="Arial" w:hAnsi="Arial" w:cs="Arial"/>
          <w:i/>
          <w:iCs/>
          <w:sz w:val="20"/>
          <w:szCs w:val="20"/>
          <w:shd w:val="clear" w:color="auto" w:fill="FFFFFF"/>
        </w:rPr>
        <w:t>прокомментировал Дмитрий Юрьев, коммерческий директор ООО «Руукки Рус».</w:t>
      </w:r>
    </w:p>
    <w:p w:rsidR="008759AB" w:rsidRPr="00574844" w:rsidRDefault="008759AB" w:rsidP="008759AB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574844">
        <w:rPr>
          <w:rFonts w:cs="Arial"/>
          <w:b/>
          <w:sz w:val="18"/>
          <w:szCs w:val="18"/>
        </w:rPr>
        <w:t>О Ruukki Construction</w:t>
      </w:r>
    </w:p>
    <w:p w:rsidR="008759AB" w:rsidRPr="00574844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</w:t>
      </w:r>
      <w:r w:rsidRPr="00574844">
        <w:rPr>
          <w:rFonts w:cs="Arial"/>
          <w:sz w:val="18"/>
          <w:szCs w:val="18"/>
        </w:rPr>
        <w:lastRenderedPageBreak/>
        <w:t xml:space="preserve">монтажные услуги под торговыми марками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574844">
        <w:rPr>
          <w:rFonts w:cs="Arial"/>
          <w:sz w:val="18"/>
          <w:szCs w:val="18"/>
        </w:rPr>
        <w:t>Express</w:t>
      </w:r>
      <w:proofErr w:type="spellEnd"/>
      <w:r w:rsidRPr="00574844">
        <w:rPr>
          <w:rFonts w:cs="Arial"/>
          <w:sz w:val="18"/>
          <w:szCs w:val="18"/>
        </w:rPr>
        <w:t xml:space="preserve"> и пункты обслуживания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продажи в 2015 году составили 5,374млн. шведских крон.(~ 574 млн. ЕВРО).</w:t>
      </w:r>
    </w:p>
    <w:p w:rsidR="008759AB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Construction является дочерней компанией SSAB. SSAB -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Стокгольме. </w:t>
      </w:r>
      <w:hyperlink r:id="rId8" w:history="1">
        <w:r w:rsidRPr="00574844">
          <w:rPr>
            <w:rFonts w:cs="Arial"/>
            <w:sz w:val="18"/>
            <w:szCs w:val="18"/>
          </w:rPr>
          <w:t>www.ruukki.com</w:t>
        </w:r>
      </w:hyperlink>
      <w:r w:rsidRPr="00574844">
        <w:rPr>
          <w:rFonts w:cs="Arial"/>
          <w:sz w:val="18"/>
          <w:szCs w:val="18"/>
        </w:rPr>
        <w:t>.</w:t>
      </w:r>
    </w:p>
    <w:p w:rsidR="00A8358D" w:rsidRPr="00490D65" w:rsidRDefault="00A8358D" w:rsidP="00A8358D">
      <w:pPr>
        <w:pStyle w:val="NoSpacing1"/>
        <w:jc w:val="both"/>
        <w:rPr>
          <w:rFonts w:ascii="Arial" w:hAnsi="Arial" w:cs="Arial"/>
          <w:b/>
          <w:sz w:val="16"/>
          <w:szCs w:val="16"/>
        </w:rPr>
      </w:pPr>
      <w:r w:rsidRPr="00490D65">
        <w:rPr>
          <w:rFonts w:ascii="Arial" w:hAnsi="Arial" w:cs="Arial"/>
          <w:b/>
          <w:sz w:val="16"/>
          <w:szCs w:val="16"/>
        </w:rPr>
        <w:t>Контакты для прессы</w:t>
      </w:r>
    </w:p>
    <w:p w:rsidR="00A8358D" w:rsidRPr="00824D91" w:rsidRDefault="00A8358D" w:rsidP="00A8358D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Ксения </w:t>
      </w:r>
      <w:proofErr w:type="spellStart"/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Войтова</w:t>
      </w:r>
      <w:proofErr w:type="spellEnd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, PR директор компании Ruukki </w:t>
      </w:r>
      <w:proofErr w:type="spellStart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Rus</w:t>
      </w:r>
      <w:proofErr w:type="spellEnd"/>
    </w:p>
    <w:p w:rsidR="00A8358D" w:rsidRPr="00F87807" w:rsidRDefault="00A8358D" w:rsidP="00A8358D">
      <w:pPr>
        <w:pStyle w:val="NoSpacing1"/>
        <w:jc w:val="both"/>
        <w:rPr>
          <w:rFonts w:ascii="Arial" w:hAnsi="Arial" w:cs="Arial"/>
          <w:sz w:val="16"/>
          <w:szCs w:val="16"/>
          <w:lang w:val="de-DE"/>
        </w:rPr>
      </w:pPr>
      <w:r w:rsidRPr="00F87807">
        <w:rPr>
          <w:rFonts w:ascii="Arial" w:hAnsi="Arial" w:cs="Arial"/>
          <w:i/>
          <w:sz w:val="16"/>
          <w:szCs w:val="16"/>
          <w:lang w:val="de-DE"/>
        </w:rPr>
        <w:t xml:space="preserve">e-mail: </w:t>
      </w:r>
      <w:r w:rsidR="00E906FF" w:rsidRPr="00F87807">
        <w:rPr>
          <w:rFonts w:ascii="Arial" w:hAnsi="Arial" w:cs="Arial"/>
          <w:i/>
          <w:sz w:val="16"/>
          <w:szCs w:val="16"/>
          <w:lang w:val="de-DE"/>
        </w:rPr>
        <w:t>kseniya.voitova@ruukki.com</w:t>
      </w:r>
    </w:p>
    <w:p w:rsidR="00A8358D" w:rsidRPr="00824D91" w:rsidRDefault="00A8358D" w:rsidP="00A8358D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Елена Проскурина</w:t>
      </w:r>
    </w:p>
    <w:p w:rsidR="00A8358D" w:rsidRPr="00490D65" w:rsidRDefault="00A8358D" w:rsidP="00A8358D">
      <w:pPr>
        <w:pStyle w:val="NoSpacing1"/>
        <w:jc w:val="both"/>
        <w:rPr>
          <w:rFonts w:ascii="Arial" w:hAnsi="Arial" w:cs="Arial"/>
          <w:i/>
          <w:sz w:val="16"/>
          <w:szCs w:val="16"/>
        </w:rPr>
      </w:pPr>
      <w:r w:rsidRPr="00490D65">
        <w:rPr>
          <w:rFonts w:ascii="Arial" w:hAnsi="Arial" w:cs="Arial"/>
          <w:i/>
          <w:sz w:val="16"/>
          <w:szCs w:val="16"/>
        </w:rPr>
        <w:t>тел. +7 </w:t>
      </w:r>
      <w:r>
        <w:rPr>
          <w:rFonts w:ascii="Arial" w:hAnsi="Arial" w:cs="Arial"/>
          <w:i/>
          <w:sz w:val="16"/>
          <w:szCs w:val="16"/>
        </w:rPr>
        <w:t>9651938698</w:t>
      </w:r>
      <w:r w:rsidRPr="00490D65">
        <w:rPr>
          <w:rFonts w:ascii="Arial" w:hAnsi="Arial" w:cs="Arial"/>
          <w:i/>
          <w:sz w:val="16"/>
          <w:szCs w:val="16"/>
        </w:rPr>
        <w:t xml:space="preserve"> </w:t>
      </w:r>
    </w:p>
    <w:p w:rsidR="005C61E2" w:rsidRPr="00F87807" w:rsidRDefault="00A8358D" w:rsidP="008B529F">
      <w:pPr>
        <w:pStyle w:val="NoSpacing1"/>
        <w:jc w:val="both"/>
        <w:rPr>
          <w:rFonts w:ascii="Arial" w:hAnsi="Arial" w:cs="Arial"/>
          <w:sz w:val="16"/>
          <w:szCs w:val="16"/>
          <w:lang w:val="de-DE"/>
        </w:rPr>
      </w:pPr>
      <w:r w:rsidRPr="00F87807">
        <w:rPr>
          <w:rFonts w:ascii="Arial" w:hAnsi="Arial" w:cs="Arial"/>
          <w:i/>
          <w:sz w:val="16"/>
          <w:szCs w:val="16"/>
          <w:lang w:val="de-DE"/>
        </w:rPr>
        <w:t>e-mail:</w:t>
      </w:r>
      <w:r w:rsidRPr="00F87807">
        <w:rPr>
          <w:rFonts w:ascii="Arial" w:hAnsi="Arial" w:cs="Arial"/>
          <w:sz w:val="16"/>
          <w:szCs w:val="16"/>
          <w:lang w:val="de-DE"/>
        </w:rPr>
        <w:t xml:space="preserve"> </w:t>
      </w:r>
      <w:r w:rsidR="008B0516" w:rsidRPr="00F87807">
        <w:rPr>
          <w:rFonts w:ascii="Arial" w:hAnsi="Arial" w:cs="Arial"/>
          <w:sz w:val="16"/>
          <w:szCs w:val="16"/>
          <w:lang w:val="de-DE"/>
        </w:rPr>
        <w:t>elena</w:t>
      </w:r>
      <w:r w:rsidRPr="00F87807">
        <w:rPr>
          <w:rFonts w:ascii="Arial" w:hAnsi="Arial" w:cs="Arial"/>
          <w:sz w:val="16"/>
          <w:szCs w:val="16"/>
          <w:lang w:val="de-DE"/>
        </w:rPr>
        <w:t>.p@actionprgroup.com</w:t>
      </w:r>
    </w:p>
    <w:sectPr w:rsidR="005C61E2" w:rsidRPr="00F87807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AB" w:rsidRDefault="00107BAB" w:rsidP="008B0516">
      <w:pPr>
        <w:spacing w:after="0" w:line="240" w:lineRule="auto"/>
      </w:pPr>
      <w:r>
        <w:separator/>
      </w:r>
    </w:p>
  </w:endnote>
  <w:endnote w:type="continuationSeparator" w:id="0">
    <w:p w:rsidR="00107BAB" w:rsidRDefault="00107BAB" w:rsidP="008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AB" w:rsidRDefault="00107BAB" w:rsidP="008B0516">
      <w:pPr>
        <w:spacing w:after="0" w:line="240" w:lineRule="auto"/>
      </w:pPr>
      <w:r>
        <w:separator/>
      </w:r>
    </w:p>
  </w:footnote>
  <w:footnote w:type="continuationSeparator" w:id="0">
    <w:p w:rsidR="00107BAB" w:rsidRDefault="00107BAB" w:rsidP="008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16" w:rsidRDefault="008B051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7AE0C4" wp14:editId="5B0D9F09">
          <wp:simplePos x="0" y="0"/>
          <wp:positionH relativeFrom="column">
            <wp:posOffset>4091940</wp:posOffset>
          </wp:positionH>
          <wp:positionV relativeFrom="paragraph">
            <wp:posOffset>-360045</wp:posOffset>
          </wp:positionV>
          <wp:extent cx="2314575" cy="1104900"/>
          <wp:effectExtent l="0" t="0" r="9525" b="0"/>
          <wp:wrapSquare wrapText="bothSides"/>
          <wp:docPr id="7" name="Рисунок 7" descr="C:\Users\iva35882\Desktop\Логотип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iva35882\Desktop\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B"/>
    <w:rsid w:val="00023CDC"/>
    <w:rsid w:val="00064A07"/>
    <w:rsid w:val="00072833"/>
    <w:rsid w:val="00092AEC"/>
    <w:rsid w:val="000A70AB"/>
    <w:rsid w:val="00107BAB"/>
    <w:rsid w:val="00137744"/>
    <w:rsid w:val="00155B16"/>
    <w:rsid w:val="00172834"/>
    <w:rsid w:val="001E2287"/>
    <w:rsid w:val="001E2398"/>
    <w:rsid w:val="001F0A20"/>
    <w:rsid w:val="002639EF"/>
    <w:rsid w:val="002B05EB"/>
    <w:rsid w:val="00312337"/>
    <w:rsid w:val="00354CB2"/>
    <w:rsid w:val="00360478"/>
    <w:rsid w:val="00382284"/>
    <w:rsid w:val="003C56FA"/>
    <w:rsid w:val="00407979"/>
    <w:rsid w:val="004105CF"/>
    <w:rsid w:val="004934D8"/>
    <w:rsid w:val="0052665B"/>
    <w:rsid w:val="00550BD2"/>
    <w:rsid w:val="005807CF"/>
    <w:rsid w:val="005C61E2"/>
    <w:rsid w:val="00643868"/>
    <w:rsid w:val="006777D9"/>
    <w:rsid w:val="006A78A1"/>
    <w:rsid w:val="006B3A1F"/>
    <w:rsid w:val="006F0BB6"/>
    <w:rsid w:val="006F4F29"/>
    <w:rsid w:val="00741675"/>
    <w:rsid w:val="00835190"/>
    <w:rsid w:val="00854E74"/>
    <w:rsid w:val="008759AB"/>
    <w:rsid w:val="008B0516"/>
    <w:rsid w:val="008B529F"/>
    <w:rsid w:val="008D58D1"/>
    <w:rsid w:val="008F0666"/>
    <w:rsid w:val="00973945"/>
    <w:rsid w:val="00975D9A"/>
    <w:rsid w:val="009C5B98"/>
    <w:rsid w:val="009C7430"/>
    <w:rsid w:val="00A16958"/>
    <w:rsid w:val="00A21A68"/>
    <w:rsid w:val="00A8358D"/>
    <w:rsid w:val="00AB365A"/>
    <w:rsid w:val="00AC2AF4"/>
    <w:rsid w:val="00AC2B61"/>
    <w:rsid w:val="00AC37D7"/>
    <w:rsid w:val="00B95061"/>
    <w:rsid w:val="00C3028E"/>
    <w:rsid w:val="00C769B6"/>
    <w:rsid w:val="00CD1DF8"/>
    <w:rsid w:val="00CE6C54"/>
    <w:rsid w:val="00D03A5B"/>
    <w:rsid w:val="00D3440D"/>
    <w:rsid w:val="00E906FF"/>
    <w:rsid w:val="00F12CAB"/>
    <w:rsid w:val="00F13B7D"/>
    <w:rsid w:val="00F23154"/>
    <w:rsid w:val="00F5302E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A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59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CF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CF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customStyle="1" w:styleId="NoSpacing1">
    <w:name w:val="No Spacing1"/>
    <w:qFormat/>
    <w:rsid w:val="00A835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16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1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A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59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CF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CF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customStyle="1" w:styleId="NoSpacing1">
    <w:name w:val="No Spacing1"/>
    <w:qFormat/>
    <w:rsid w:val="00A835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16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1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k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89292BD-1224-49FF-9643-BFEE91B1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 Kseniya</dc:creator>
  <cp:lastModifiedBy>Voitova Kseniya</cp:lastModifiedBy>
  <cp:revision>2</cp:revision>
  <dcterms:created xsi:type="dcterms:W3CDTF">2017-10-20T08:52:00Z</dcterms:created>
  <dcterms:modified xsi:type="dcterms:W3CDTF">2017-10-20T08:52:00Z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987171851</vt:i4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8" name="_PreviousAdHocReviewCycleID">
    <vt:i4>211887320</vt:i4>
  </property>
</Properties>
</file>