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44"/>
          <w:lang w:val="en-GB"/>
        </w:rPr>
        <w:id w:val="236217725"/>
        <w:placeholder>
          <w:docPart w:val="39D0D7CAEF1146709B8B82FFF1482662"/>
        </w:placeholder>
        <w:docPartList>
          <w:docPartGallery w:val="Quick Parts"/>
          <w:docPartCategory w:val="_YIT"/>
        </w:docPartList>
      </w:sdtPr>
      <w:sdtEndPr>
        <w:rPr>
          <w:sz w:val="20"/>
        </w:rPr>
      </w:sdtEndPr>
      <w:sdtContent>
        <w:tbl>
          <w:tblPr>
            <w:tblStyle w:val="Noborders"/>
            <w:tblW w:w="0" w:type="auto"/>
            <w:tblLook w:val="04A0" w:firstRow="1" w:lastRow="0" w:firstColumn="1" w:lastColumn="0" w:noHBand="0" w:noVBand="1"/>
          </w:tblPr>
          <w:tblGrid>
            <w:gridCol w:w="9628"/>
          </w:tblGrid>
          <w:tr w:rsidR="00FB3477" w:rsidRPr="00E54F8E" w14:paraId="2557A3CE" w14:textId="77777777" w:rsidTr="00175DC1">
            <w:trPr>
              <w:trHeight w:val="964"/>
            </w:trPr>
            <w:sdt>
              <w:sdtPr>
                <w:rPr>
                  <w:sz w:val="44"/>
                  <w:lang w:val="en-GB"/>
                </w:rPr>
                <w:alias w:val="Subject"/>
                <w:tag w:val=""/>
                <w:id w:val="-2047976172"/>
                <w:placeholder>
                  <w:docPart w:val="F369DDC5DFA6408ABCA0CBDBBF6A79C6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>
                <w:rPr>
                  <w:color w:val="294754" w:themeColor="accent2"/>
                  <w:szCs w:val="60"/>
                </w:rPr>
              </w:sdtEndPr>
              <w:sdtContent>
                <w:tc>
                  <w:tcPr>
                    <w:tcW w:w="9628" w:type="dxa"/>
                    <w:shd w:val="clear" w:color="auto" w:fill="auto"/>
                    <w:vAlign w:val="center"/>
                  </w:tcPr>
                  <w:p w14:paraId="3ED8FC66" w14:textId="77777777" w:rsidR="00FB3477" w:rsidRPr="00E54F8E" w:rsidRDefault="00620DE7" w:rsidP="00E54F8E">
                    <w:pPr>
                      <w:rPr>
                        <w:sz w:val="44"/>
                        <w:szCs w:val="60"/>
                        <w:lang w:val="en-GB"/>
                      </w:rPr>
                    </w:pPr>
                    <w:r>
                      <w:rPr>
                        <w:sz w:val="44"/>
                        <w:lang w:val="ru-RU"/>
                      </w:rPr>
                      <w:t>Пресс-релиз</w:t>
                    </w:r>
                  </w:p>
                </w:tc>
              </w:sdtContent>
            </w:sdt>
          </w:tr>
          <w:tr w:rsidR="00FB3477" w:rsidRPr="00E54F8E" w14:paraId="18F1B7DC" w14:textId="77777777" w:rsidTr="00175DC1">
            <w:tc>
              <w:tcPr>
                <w:tcW w:w="9628" w:type="dxa"/>
                <w:shd w:val="clear" w:color="auto" w:fill="009FDA" w:themeFill="accent1"/>
              </w:tcPr>
              <w:p w14:paraId="2E33EC01" w14:textId="77777777" w:rsidR="00FB3477" w:rsidRPr="00E54F8E" w:rsidRDefault="00FB3477">
                <w:pPr>
                  <w:rPr>
                    <w:sz w:val="44"/>
                    <w:lang w:val="en-GB"/>
                  </w:rPr>
                </w:pPr>
              </w:p>
            </w:tc>
          </w:tr>
        </w:tbl>
        <w:p w14:paraId="0C273011" w14:textId="338C5026" w:rsidR="00175DC1" w:rsidRDefault="00317317">
          <w:pPr>
            <w:rPr>
              <w:lang w:val="en-GB"/>
            </w:rPr>
          </w:pPr>
        </w:p>
      </w:sdtContent>
    </w:sdt>
    <w:p w14:paraId="0403D41C" w14:textId="32686C92" w:rsidR="003B644C" w:rsidRPr="003B644C" w:rsidRDefault="003B644C" w:rsidP="004430DE">
      <w:pPr>
        <w:spacing w:after="200"/>
        <w:jc w:val="both"/>
        <w:rPr>
          <w:rFonts w:eastAsiaTheme="minorEastAsia" w:cstheme="minorHAnsi"/>
          <w:b/>
          <w:sz w:val="28"/>
          <w:szCs w:val="28"/>
          <w:lang w:val="ru-RU" w:eastAsia="ru-RU"/>
        </w:rPr>
      </w:pPr>
      <w:r w:rsidRPr="003B644C">
        <w:rPr>
          <w:rFonts w:eastAsiaTheme="minorEastAsia" w:cstheme="minorHAnsi"/>
          <w:b/>
          <w:sz w:val="28"/>
          <w:szCs w:val="28"/>
          <w:lang w:val="ru-RU" w:eastAsia="ru-RU"/>
        </w:rPr>
        <w:t>ЖК «Современник» от ЮИТ Казань полностью завершен</w:t>
      </w:r>
    </w:p>
    <w:p w14:paraId="6B19F574" w14:textId="4360C5BE" w:rsidR="003B644C" w:rsidRDefault="00484822" w:rsidP="004430DE">
      <w:pPr>
        <w:spacing w:after="200"/>
        <w:jc w:val="both"/>
        <w:rPr>
          <w:rFonts w:eastAsiaTheme="minorEastAsia" w:cstheme="minorHAnsi"/>
          <w:sz w:val="22"/>
          <w:szCs w:val="22"/>
          <w:lang w:val="ru-RU" w:eastAsia="ru-RU"/>
        </w:rPr>
      </w:pPr>
      <w:r w:rsidRPr="00A523DB">
        <w:rPr>
          <w:rFonts w:eastAsiaTheme="minorEastAsia" w:cstheme="minorHAnsi"/>
          <w:sz w:val="22"/>
          <w:szCs w:val="22"/>
          <w:lang w:val="ru-RU" w:eastAsia="ru-RU"/>
        </w:rPr>
        <w:t xml:space="preserve">ЮИТ </w:t>
      </w:r>
      <w:r w:rsidR="00492CEB">
        <w:rPr>
          <w:rFonts w:eastAsiaTheme="minorEastAsia" w:cstheme="minorHAnsi"/>
          <w:sz w:val="22"/>
          <w:szCs w:val="22"/>
          <w:lang w:val="ru-RU" w:eastAsia="ru-RU"/>
        </w:rPr>
        <w:t>Казань</w:t>
      </w:r>
      <w:r w:rsidRPr="00A523DB">
        <w:rPr>
          <w:rFonts w:eastAsiaTheme="minorEastAsia" w:cstheme="minorHAnsi"/>
          <w:sz w:val="22"/>
          <w:szCs w:val="22"/>
          <w:lang w:val="ru-RU" w:eastAsia="ru-RU"/>
        </w:rPr>
        <w:t>, дочерняя компания финского строительного концерна ЮИТ,</w:t>
      </w:r>
      <w:r w:rsidR="003B644C">
        <w:rPr>
          <w:rFonts w:eastAsiaTheme="minorEastAsia" w:cstheme="minorHAnsi"/>
          <w:sz w:val="22"/>
          <w:szCs w:val="22"/>
          <w:lang w:val="ru-RU" w:eastAsia="ru-RU"/>
        </w:rPr>
        <w:t xml:space="preserve"> полностью завершила реализацию масштабного проекта ЖК «Современник» в г. Казань.</w:t>
      </w:r>
      <w:r w:rsidR="00025D07" w:rsidRPr="00025D07">
        <w:t xml:space="preserve"> </w:t>
      </w:r>
      <w:r w:rsidR="00CA668F">
        <w:rPr>
          <w:rFonts w:eastAsiaTheme="minorEastAsia" w:cstheme="minorHAnsi"/>
          <w:sz w:val="22"/>
          <w:szCs w:val="22"/>
          <w:lang w:val="ru-RU" w:eastAsia="ru-RU"/>
        </w:rPr>
        <w:t>Т</w:t>
      </w:r>
      <w:r w:rsidR="00025D07" w:rsidRPr="00025D07">
        <w:rPr>
          <w:rFonts w:eastAsiaTheme="minorEastAsia" w:cstheme="minorHAnsi"/>
          <w:sz w:val="22"/>
          <w:szCs w:val="22"/>
          <w:lang w:val="ru-RU" w:eastAsia="ru-RU"/>
        </w:rPr>
        <w:t xml:space="preserve">ри дома </w:t>
      </w:r>
      <w:r w:rsidR="00C00870">
        <w:rPr>
          <w:rFonts w:eastAsiaTheme="minorEastAsia" w:cstheme="minorHAnsi"/>
          <w:sz w:val="22"/>
          <w:szCs w:val="22"/>
          <w:lang w:val="ru-RU" w:eastAsia="ru-RU"/>
        </w:rPr>
        <w:t xml:space="preserve">завершающей очереди комплекса </w:t>
      </w:r>
      <w:r w:rsidR="00025D07" w:rsidRPr="00025D07">
        <w:rPr>
          <w:rFonts w:eastAsiaTheme="minorEastAsia" w:cstheme="minorHAnsi"/>
          <w:sz w:val="22"/>
          <w:szCs w:val="22"/>
          <w:lang w:val="ru-RU" w:eastAsia="ru-RU"/>
        </w:rPr>
        <w:t xml:space="preserve">введены в эксплуатацию в </w:t>
      </w:r>
      <w:r w:rsidR="006E3F0E">
        <w:rPr>
          <w:rFonts w:eastAsiaTheme="minorEastAsia" w:cstheme="minorHAnsi"/>
          <w:sz w:val="22"/>
          <w:szCs w:val="22"/>
          <w:lang w:val="ru-RU" w:eastAsia="ru-RU"/>
        </w:rPr>
        <w:t xml:space="preserve">конце </w:t>
      </w:r>
      <w:r w:rsidR="00025D07" w:rsidRPr="00025D07">
        <w:rPr>
          <w:rFonts w:eastAsiaTheme="minorEastAsia" w:cstheme="minorHAnsi"/>
          <w:sz w:val="22"/>
          <w:szCs w:val="22"/>
          <w:lang w:val="ru-RU" w:eastAsia="ru-RU"/>
        </w:rPr>
        <w:t>2016</w:t>
      </w:r>
      <w:r w:rsidR="006E3F0E">
        <w:rPr>
          <w:rFonts w:eastAsiaTheme="minorEastAsia" w:cstheme="minorHAnsi"/>
          <w:sz w:val="22"/>
          <w:szCs w:val="22"/>
          <w:lang w:val="ru-RU" w:eastAsia="ru-RU"/>
        </w:rPr>
        <w:t xml:space="preserve"> года</w:t>
      </w:r>
      <w:r w:rsidR="00C00870">
        <w:rPr>
          <w:rFonts w:eastAsiaTheme="minorEastAsia" w:cstheme="minorHAnsi"/>
          <w:sz w:val="22"/>
          <w:szCs w:val="22"/>
          <w:lang w:val="ru-RU" w:eastAsia="ru-RU"/>
        </w:rPr>
        <w:t>.</w:t>
      </w:r>
      <w:r w:rsidR="00025D07" w:rsidRPr="00025D07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="00C00870">
        <w:rPr>
          <w:rFonts w:eastAsiaTheme="minorEastAsia" w:cstheme="minorHAnsi"/>
          <w:sz w:val="22"/>
          <w:szCs w:val="22"/>
          <w:lang w:val="ru-RU" w:eastAsia="ru-RU"/>
        </w:rPr>
        <w:t>Н</w:t>
      </w:r>
      <w:r w:rsidR="00025D07" w:rsidRPr="00025D07">
        <w:rPr>
          <w:rFonts w:eastAsiaTheme="minorEastAsia" w:cstheme="minorHAnsi"/>
          <w:sz w:val="22"/>
          <w:szCs w:val="22"/>
          <w:lang w:val="ru-RU" w:eastAsia="ru-RU"/>
        </w:rPr>
        <w:t xml:space="preserve">а текущий момент </w:t>
      </w:r>
      <w:r w:rsidR="00F765C4">
        <w:rPr>
          <w:rFonts w:eastAsiaTheme="minorEastAsia" w:cstheme="minorHAnsi"/>
          <w:sz w:val="22"/>
          <w:szCs w:val="22"/>
          <w:lang w:val="ru-RU" w:eastAsia="ru-RU"/>
        </w:rPr>
        <w:t xml:space="preserve">продажи полностью завершены, активно идет передача и выдача ключей </w:t>
      </w:r>
      <w:r w:rsidR="00C00870">
        <w:rPr>
          <w:rFonts w:eastAsiaTheme="minorEastAsia" w:cstheme="minorHAnsi"/>
          <w:sz w:val="22"/>
          <w:szCs w:val="22"/>
          <w:lang w:val="ru-RU" w:eastAsia="ru-RU"/>
        </w:rPr>
        <w:t>будущим владельцам новых квартир от ЮИТ</w:t>
      </w:r>
      <w:r w:rsidR="00025D07">
        <w:rPr>
          <w:rFonts w:eastAsiaTheme="minorEastAsia" w:cstheme="minorHAnsi"/>
          <w:sz w:val="22"/>
          <w:szCs w:val="22"/>
          <w:lang w:val="ru-RU" w:eastAsia="ru-RU"/>
        </w:rPr>
        <w:t>.</w:t>
      </w:r>
    </w:p>
    <w:p w14:paraId="1052D952" w14:textId="7D6A1F9C" w:rsidR="00025D07" w:rsidRDefault="00F513C4" w:rsidP="00B57F12">
      <w:pPr>
        <w:spacing w:after="200"/>
        <w:jc w:val="both"/>
        <w:rPr>
          <w:rFonts w:eastAsiaTheme="minorEastAsia" w:cstheme="minorHAnsi"/>
          <w:sz w:val="22"/>
          <w:szCs w:val="22"/>
          <w:lang w:val="ru-RU" w:eastAsia="ru-RU"/>
        </w:rPr>
      </w:pPr>
      <w:r>
        <w:rPr>
          <w:rFonts w:eastAsiaTheme="minorEastAsia" w:cstheme="minorHAnsi"/>
          <w:sz w:val="22"/>
          <w:szCs w:val="22"/>
          <w:lang w:val="ru-RU" w:eastAsia="ru-RU"/>
        </w:rPr>
        <w:t>Проект был запущен</w:t>
      </w:r>
      <w:r w:rsidR="003B644C">
        <w:rPr>
          <w:rFonts w:eastAsiaTheme="minorEastAsia" w:cstheme="minorHAnsi"/>
          <w:sz w:val="22"/>
          <w:szCs w:val="22"/>
          <w:lang w:val="ru-RU" w:eastAsia="ru-RU"/>
        </w:rPr>
        <w:t xml:space="preserve"> в 2009 году, и </w:t>
      </w:r>
      <w:r>
        <w:rPr>
          <w:rFonts w:eastAsiaTheme="minorEastAsia" w:cstheme="minorHAnsi"/>
          <w:sz w:val="22"/>
          <w:szCs w:val="22"/>
          <w:lang w:val="ru-RU" w:eastAsia="ru-RU"/>
        </w:rPr>
        <w:t xml:space="preserve">его строительство </w:t>
      </w:r>
      <w:r w:rsidR="003B644C">
        <w:rPr>
          <w:rFonts w:eastAsiaTheme="minorEastAsia" w:cstheme="minorHAnsi"/>
          <w:sz w:val="22"/>
          <w:szCs w:val="22"/>
          <w:lang w:val="ru-RU" w:eastAsia="ru-RU"/>
        </w:rPr>
        <w:t xml:space="preserve">продлилось до </w:t>
      </w:r>
      <w:r w:rsidR="00826D13">
        <w:rPr>
          <w:rFonts w:eastAsiaTheme="minorEastAsia" w:cstheme="minorHAnsi"/>
          <w:sz w:val="22"/>
          <w:szCs w:val="22"/>
          <w:lang w:val="ru-RU" w:eastAsia="ru-RU"/>
        </w:rPr>
        <w:t>декабря</w:t>
      </w:r>
      <w:r w:rsidR="006E3F0E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="003B644C">
        <w:rPr>
          <w:rFonts w:eastAsiaTheme="minorEastAsia" w:cstheme="minorHAnsi"/>
          <w:sz w:val="22"/>
          <w:szCs w:val="22"/>
          <w:lang w:val="ru-RU" w:eastAsia="ru-RU"/>
        </w:rPr>
        <w:t xml:space="preserve">2016. </w:t>
      </w:r>
      <w:r w:rsidR="008C5C66">
        <w:rPr>
          <w:rFonts w:eastAsiaTheme="minorEastAsia" w:cstheme="minorHAnsi"/>
          <w:sz w:val="22"/>
          <w:szCs w:val="22"/>
          <w:lang w:val="ru-RU" w:eastAsia="ru-RU"/>
        </w:rPr>
        <w:t xml:space="preserve">За этот срок </w:t>
      </w:r>
      <w:r w:rsidR="00C00870">
        <w:rPr>
          <w:rFonts w:eastAsiaTheme="minorEastAsia" w:cstheme="minorHAnsi"/>
          <w:sz w:val="22"/>
          <w:szCs w:val="22"/>
          <w:lang w:val="ru-RU" w:eastAsia="ru-RU"/>
        </w:rPr>
        <w:t xml:space="preserve">земельный участок преобразился в жилой комплекс, состоящий из </w:t>
      </w:r>
      <w:r w:rsidR="008C5C66">
        <w:rPr>
          <w:rFonts w:eastAsiaTheme="minorEastAsia" w:cstheme="minorHAnsi"/>
          <w:sz w:val="22"/>
          <w:szCs w:val="22"/>
          <w:lang w:val="ru-RU" w:eastAsia="ru-RU"/>
        </w:rPr>
        <w:t>11 домов, тр</w:t>
      </w:r>
      <w:r w:rsidR="00C00870">
        <w:rPr>
          <w:rFonts w:eastAsiaTheme="minorEastAsia" w:cstheme="minorHAnsi"/>
          <w:sz w:val="22"/>
          <w:szCs w:val="22"/>
          <w:lang w:val="ru-RU" w:eastAsia="ru-RU"/>
        </w:rPr>
        <w:t>ех</w:t>
      </w:r>
      <w:r w:rsidR="008C5C66">
        <w:rPr>
          <w:rFonts w:eastAsiaTheme="minorEastAsia" w:cstheme="minorHAnsi"/>
          <w:sz w:val="22"/>
          <w:szCs w:val="22"/>
          <w:lang w:val="ru-RU" w:eastAsia="ru-RU"/>
        </w:rPr>
        <w:t xml:space="preserve"> многоуровневых паркинг</w:t>
      </w:r>
      <w:r w:rsidR="00C00870">
        <w:rPr>
          <w:rFonts w:eastAsiaTheme="minorEastAsia" w:cstheme="minorHAnsi"/>
          <w:sz w:val="22"/>
          <w:szCs w:val="22"/>
          <w:lang w:val="ru-RU" w:eastAsia="ru-RU"/>
        </w:rPr>
        <w:t>ов</w:t>
      </w:r>
      <w:r w:rsidR="008C5C66">
        <w:rPr>
          <w:rFonts w:eastAsiaTheme="minorEastAsia" w:cstheme="minorHAnsi"/>
          <w:sz w:val="22"/>
          <w:szCs w:val="22"/>
          <w:lang w:val="ru-RU" w:eastAsia="ru-RU"/>
        </w:rPr>
        <w:t xml:space="preserve"> и здани</w:t>
      </w:r>
      <w:r w:rsidR="00C00870">
        <w:rPr>
          <w:rFonts w:eastAsiaTheme="minorEastAsia" w:cstheme="minorHAnsi"/>
          <w:sz w:val="22"/>
          <w:szCs w:val="22"/>
          <w:lang w:val="ru-RU" w:eastAsia="ru-RU"/>
        </w:rPr>
        <w:t>я</w:t>
      </w:r>
      <w:r w:rsidR="008C5C66">
        <w:rPr>
          <w:rFonts w:eastAsiaTheme="minorEastAsia" w:cstheme="minorHAnsi"/>
          <w:sz w:val="22"/>
          <w:szCs w:val="22"/>
          <w:lang w:val="ru-RU" w:eastAsia="ru-RU"/>
        </w:rPr>
        <w:t xml:space="preserve"> детского сада. </w:t>
      </w:r>
      <w:r w:rsidR="00B57F12">
        <w:rPr>
          <w:rFonts w:eastAsiaTheme="minorEastAsia" w:cstheme="minorHAnsi"/>
          <w:sz w:val="22"/>
          <w:szCs w:val="22"/>
          <w:lang w:val="ru-RU" w:eastAsia="ru-RU"/>
        </w:rPr>
        <w:t xml:space="preserve">Единая концепция оформления домов </w:t>
      </w:r>
      <w:r w:rsidR="00E83C2E">
        <w:rPr>
          <w:rFonts w:eastAsiaTheme="minorEastAsia" w:cstheme="minorHAnsi"/>
          <w:sz w:val="22"/>
          <w:szCs w:val="22"/>
          <w:lang w:val="ru-RU" w:eastAsia="ru-RU"/>
        </w:rPr>
        <w:t xml:space="preserve">формирует </w:t>
      </w:r>
      <w:r w:rsidR="00B57F12">
        <w:rPr>
          <w:rFonts w:eastAsiaTheme="minorEastAsia" w:cstheme="minorHAnsi"/>
          <w:sz w:val="22"/>
          <w:szCs w:val="22"/>
          <w:lang w:val="ru-RU" w:eastAsia="ru-RU"/>
        </w:rPr>
        <w:t>целостный архитектурный ансамбль жилого</w:t>
      </w:r>
      <w:r w:rsidR="00E83C2E">
        <w:rPr>
          <w:rFonts w:eastAsiaTheme="minorEastAsia" w:cstheme="minorHAnsi"/>
          <w:sz w:val="22"/>
          <w:szCs w:val="22"/>
          <w:lang w:val="ru-RU" w:eastAsia="ru-RU"/>
        </w:rPr>
        <w:t xml:space="preserve"> комплекса, гармонично сочетающ</w:t>
      </w:r>
      <w:r w:rsidR="00317317">
        <w:rPr>
          <w:rFonts w:eastAsiaTheme="minorEastAsia" w:cstheme="minorHAnsi"/>
          <w:sz w:val="22"/>
          <w:szCs w:val="22"/>
          <w:lang w:val="ru-RU" w:eastAsia="ru-RU"/>
        </w:rPr>
        <w:t>егося</w:t>
      </w:r>
      <w:r w:rsidR="00B57F12">
        <w:rPr>
          <w:rFonts w:eastAsiaTheme="minorEastAsia" w:cstheme="minorHAnsi"/>
          <w:sz w:val="22"/>
          <w:szCs w:val="22"/>
          <w:lang w:val="ru-RU" w:eastAsia="ru-RU"/>
        </w:rPr>
        <w:t xml:space="preserve"> с панорамой города.</w:t>
      </w:r>
      <w:r w:rsidR="008C5C66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</w:p>
    <w:p w14:paraId="3FC110F2" w14:textId="1CEF7358" w:rsidR="008C5C66" w:rsidRDefault="00025D07" w:rsidP="004430DE">
      <w:pPr>
        <w:spacing w:after="200"/>
        <w:jc w:val="both"/>
        <w:rPr>
          <w:rFonts w:eastAsiaTheme="minorEastAsia" w:cstheme="minorHAnsi"/>
          <w:sz w:val="22"/>
          <w:szCs w:val="22"/>
          <w:lang w:val="ru-RU" w:eastAsia="ru-RU"/>
        </w:rPr>
      </w:pPr>
      <w:r>
        <w:rPr>
          <w:rFonts w:eastAsiaTheme="minorEastAsia" w:cstheme="minorHAnsi"/>
          <w:sz w:val="22"/>
          <w:szCs w:val="22"/>
          <w:lang w:val="ru-RU" w:eastAsia="ru-RU"/>
        </w:rPr>
        <w:t xml:space="preserve">Комплекс является одним из самых комфортабельных и узнаваемых в городе. </w:t>
      </w:r>
      <w:r w:rsidR="00C22C50" w:rsidRPr="00C22C50">
        <w:rPr>
          <w:rFonts w:eastAsiaTheme="minorEastAsia" w:cstheme="minorHAnsi"/>
          <w:sz w:val="22"/>
          <w:szCs w:val="22"/>
          <w:lang w:val="ru-RU" w:eastAsia="ru-RU"/>
        </w:rPr>
        <w:t xml:space="preserve">Территория ЖК «Современник» организована </w:t>
      </w:r>
      <w:r w:rsidR="006E3F0E">
        <w:rPr>
          <w:rFonts w:eastAsiaTheme="minorEastAsia" w:cstheme="minorHAnsi"/>
          <w:sz w:val="22"/>
          <w:szCs w:val="22"/>
          <w:lang w:val="ru-RU" w:eastAsia="ru-RU"/>
        </w:rPr>
        <w:t xml:space="preserve">в соответствии с </w:t>
      </w:r>
      <w:r w:rsidR="00C22C50" w:rsidRPr="00C22C50">
        <w:rPr>
          <w:rFonts w:eastAsiaTheme="minorEastAsia" w:cstheme="minorHAnsi"/>
          <w:sz w:val="22"/>
          <w:szCs w:val="22"/>
          <w:lang w:val="ru-RU" w:eastAsia="ru-RU"/>
        </w:rPr>
        <w:t>принципам</w:t>
      </w:r>
      <w:r w:rsidR="006E3F0E">
        <w:rPr>
          <w:rFonts w:eastAsiaTheme="minorEastAsia" w:cstheme="minorHAnsi"/>
          <w:sz w:val="22"/>
          <w:szCs w:val="22"/>
          <w:lang w:val="ru-RU" w:eastAsia="ru-RU"/>
        </w:rPr>
        <w:t>и</w:t>
      </w:r>
      <w:r w:rsidR="00C22C50" w:rsidRPr="00C22C50">
        <w:rPr>
          <w:rFonts w:eastAsiaTheme="minorEastAsia" w:cstheme="minorHAnsi"/>
          <w:sz w:val="22"/>
          <w:szCs w:val="22"/>
          <w:lang w:val="ru-RU" w:eastAsia="ru-RU"/>
        </w:rPr>
        <w:t xml:space="preserve"> формирования комфортного пространства для жизни, объединяющего жилые дома, площадки для занятий спортом и детских игр.</w:t>
      </w:r>
      <w:r w:rsidR="00C22C50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="00B57F12">
        <w:rPr>
          <w:rFonts w:eastAsiaTheme="minorEastAsia" w:cstheme="minorHAnsi"/>
          <w:sz w:val="22"/>
          <w:szCs w:val="22"/>
          <w:lang w:val="ru-RU" w:eastAsia="ru-RU"/>
        </w:rPr>
        <w:t>О</w:t>
      </w:r>
      <w:r w:rsidR="008C5C66">
        <w:rPr>
          <w:rFonts w:eastAsiaTheme="minorEastAsia" w:cstheme="minorHAnsi"/>
          <w:sz w:val="22"/>
          <w:szCs w:val="22"/>
          <w:lang w:val="ru-RU" w:eastAsia="ru-RU"/>
        </w:rPr>
        <w:t>бслужива</w:t>
      </w:r>
      <w:r w:rsidR="00B57F12">
        <w:rPr>
          <w:rFonts w:eastAsiaTheme="minorEastAsia" w:cstheme="minorHAnsi"/>
          <w:sz w:val="22"/>
          <w:szCs w:val="22"/>
          <w:lang w:val="ru-RU" w:eastAsia="ru-RU"/>
        </w:rPr>
        <w:t xml:space="preserve">ние комплекса осуществляет </w:t>
      </w:r>
      <w:r w:rsidR="008C5C66">
        <w:rPr>
          <w:rFonts w:eastAsiaTheme="minorEastAsia" w:cstheme="minorHAnsi"/>
          <w:sz w:val="22"/>
          <w:szCs w:val="22"/>
          <w:lang w:val="ru-RU" w:eastAsia="ru-RU"/>
        </w:rPr>
        <w:t>собственн</w:t>
      </w:r>
      <w:r w:rsidR="00B57F12">
        <w:rPr>
          <w:rFonts w:eastAsiaTheme="minorEastAsia" w:cstheme="minorHAnsi"/>
          <w:sz w:val="22"/>
          <w:szCs w:val="22"/>
          <w:lang w:val="ru-RU" w:eastAsia="ru-RU"/>
        </w:rPr>
        <w:t>ая</w:t>
      </w:r>
      <w:r w:rsidR="006E3F0E">
        <w:rPr>
          <w:rFonts w:eastAsiaTheme="minorEastAsia" w:cstheme="minorHAnsi"/>
          <w:sz w:val="22"/>
          <w:szCs w:val="22"/>
          <w:lang w:val="ru-RU" w:eastAsia="ru-RU"/>
        </w:rPr>
        <w:t xml:space="preserve"> управляющ</w:t>
      </w:r>
      <w:r w:rsidR="00B57F12">
        <w:rPr>
          <w:rFonts w:eastAsiaTheme="minorEastAsia" w:cstheme="minorHAnsi"/>
          <w:sz w:val="22"/>
          <w:szCs w:val="22"/>
          <w:lang w:val="ru-RU" w:eastAsia="ru-RU"/>
        </w:rPr>
        <w:t>ая</w:t>
      </w:r>
      <w:r w:rsidR="008C5C66">
        <w:rPr>
          <w:rFonts w:eastAsiaTheme="minorEastAsia" w:cstheme="minorHAnsi"/>
          <w:sz w:val="22"/>
          <w:szCs w:val="22"/>
          <w:lang w:val="ru-RU" w:eastAsia="ru-RU"/>
        </w:rPr>
        <w:t xml:space="preserve"> компани</w:t>
      </w:r>
      <w:r w:rsidR="00B57F12">
        <w:rPr>
          <w:rFonts w:eastAsiaTheme="minorEastAsia" w:cstheme="minorHAnsi"/>
          <w:sz w:val="22"/>
          <w:szCs w:val="22"/>
          <w:lang w:val="ru-RU" w:eastAsia="ru-RU"/>
        </w:rPr>
        <w:t>я</w:t>
      </w:r>
      <w:r w:rsidR="008C5C66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="00B57F12">
        <w:rPr>
          <w:rFonts w:eastAsiaTheme="minorEastAsia" w:cstheme="minorHAnsi"/>
          <w:sz w:val="22"/>
          <w:szCs w:val="22"/>
          <w:lang w:val="ru-RU" w:eastAsia="ru-RU"/>
        </w:rPr>
        <w:t xml:space="preserve">концерна </w:t>
      </w:r>
      <w:r w:rsidR="008C5C66">
        <w:rPr>
          <w:rFonts w:eastAsiaTheme="minorEastAsia" w:cstheme="minorHAnsi"/>
          <w:sz w:val="22"/>
          <w:szCs w:val="22"/>
          <w:lang w:val="ru-RU" w:eastAsia="ru-RU"/>
        </w:rPr>
        <w:t>– УК ЮИТ Сервис Казань, что обеспечивает жителям высокий уровень сервиса на всех этапах проживания.</w:t>
      </w:r>
      <w:r w:rsidRPr="00025D07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="00475F49">
        <w:rPr>
          <w:rFonts w:eastAsiaTheme="minorEastAsia" w:cstheme="minorHAnsi"/>
          <w:sz w:val="22"/>
          <w:szCs w:val="22"/>
          <w:lang w:val="ru-RU" w:eastAsia="ru-RU"/>
        </w:rPr>
        <w:t>Управляющая компания</w:t>
      </w:r>
      <w:r w:rsidR="00317317">
        <w:rPr>
          <w:rFonts w:eastAsiaTheme="minorEastAsia" w:cstheme="minorHAnsi"/>
          <w:sz w:val="22"/>
          <w:szCs w:val="22"/>
          <w:lang w:val="ru-RU" w:eastAsia="ru-RU"/>
        </w:rPr>
        <w:t>,</w:t>
      </w:r>
      <w:r w:rsidR="00475F49">
        <w:rPr>
          <w:rFonts w:eastAsiaTheme="minorEastAsia" w:cstheme="minorHAnsi"/>
          <w:sz w:val="22"/>
          <w:szCs w:val="22"/>
          <w:lang w:val="ru-RU" w:eastAsia="ru-RU"/>
        </w:rPr>
        <w:t xml:space="preserve"> помимо собственно технического обслуживания</w:t>
      </w:r>
      <w:r w:rsidR="00317317">
        <w:rPr>
          <w:rFonts w:eastAsiaTheme="minorEastAsia" w:cstheme="minorHAnsi"/>
          <w:sz w:val="22"/>
          <w:szCs w:val="22"/>
          <w:lang w:val="ru-RU" w:eastAsia="ru-RU"/>
        </w:rPr>
        <w:t>,</w:t>
      </w:r>
      <w:r w:rsidR="00475F49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="00E83C2E">
        <w:rPr>
          <w:rFonts w:eastAsiaTheme="minorEastAsia" w:cstheme="minorHAnsi"/>
          <w:sz w:val="22"/>
          <w:szCs w:val="22"/>
          <w:lang w:val="ru-RU" w:eastAsia="ru-RU"/>
        </w:rPr>
        <w:t>уделяет особое внимание формированию добрососедских отношений жителей</w:t>
      </w:r>
      <w:r w:rsidR="00317317">
        <w:rPr>
          <w:rFonts w:eastAsiaTheme="minorEastAsia" w:cstheme="minorHAnsi"/>
          <w:sz w:val="22"/>
          <w:szCs w:val="22"/>
          <w:lang w:val="ru-RU" w:eastAsia="ru-RU"/>
        </w:rPr>
        <w:t xml:space="preserve"> ЖК</w:t>
      </w:r>
      <w:r w:rsidR="00E83C2E">
        <w:rPr>
          <w:rFonts w:eastAsiaTheme="minorEastAsia" w:cstheme="minorHAnsi"/>
          <w:sz w:val="22"/>
          <w:szCs w:val="22"/>
          <w:lang w:val="ru-RU" w:eastAsia="ru-RU"/>
        </w:rPr>
        <w:t xml:space="preserve"> «Современник». </w:t>
      </w:r>
      <w:r w:rsidR="000623A8">
        <w:rPr>
          <w:rFonts w:eastAsiaTheme="minorEastAsia" w:cstheme="minorHAnsi"/>
          <w:sz w:val="22"/>
          <w:szCs w:val="22"/>
          <w:lang w:val="ru-RU" w:eastAsia="ru-RU"/>
        </w:rPr>
        <w:t>В</w:t>
      </w:r>
      <w:r w:rsidR="00E83C2E">
        <w:rPr>
          <w:rFonts w:eastAsiaTheme="minorEastAsia" w:cstheme="minorHAnsi"/>
          <w:sz w:val="22"/>
          <w:szCs w:val="22"/>
          <w:lang w:val="ru-RU" w:eastAsia="ru-RU"/>
        </w:rPr>
        <w:t>есенний экологический субботник,</w:t>
      </w:r>
      <w:r w:rsidR="000623A8">
        <w:rPr>
          <w:rFonts w:eastAsiaTheme="minorEastAsia" w:cstheme="minorHAnsi"/>
          <w:sz w:val="22"/>
          <w:szCs w:val="22"/>
          <w:lang w:val="ru-RU" w:eastAsia="ru-RU"/>
        </w:rPr>
        <w:t xml:space="preserve"> праздник, посвященный </w:t>
      </w:r>
      <w:r w:rsidR="00317317">
        <w:rPr>
          <w:rFonts w:eastAsiaTheme="minorEastAsia" w:cstheme="minorHAnsi"/>
          <w:sz w:val="22"/>
          <w:szCs w:val="22"/>
          <w:lang w:val="ru-RU" w:eastAsia="ru-RU"/>
        </w:rPr>
        <w:t>встрече нового года,</w:t>
      </w:r>
      <w:r w:rsidR="00E83C2E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="000623A8">
        <w:rPr>
          <w:rFonts w:eastAsiaTheme="minorEastAsia" w:cstheme="minorHAnsi"/>
          <w:sz w:val="22"/>
          <w:szCs w:val="22"/>
          <w:lang w:val="ru-RU" w:eastAsia="ru-RU"/>
        </w:rPr>
        <w:t xml:space="preserve">уже стали доброй традицией. </w:t>
      </w:r>
      <w:r w:rsidR="00C22C50" w:rsidRPr="00C22C50">
        <w:rPr>
          <w:rFonts w:eastAsiaTheme="minorEastAsia" w:cstheme="minorHAnsi"/>
          <w:sz w:val="22"/>
          <w:szCs w:val="22"/>
          <w:lang w:val="ru-RU" w:eastAsia="ru-RU"/>
        </w:rPr>
        <w:t xml:space="preserve">Особое внимание в проекте уделено безопасности проживания и пребывания на территории как важнейшей составляющей комфорта. Концепцией безопасности предусмотрена круглосуточная охрана и видеонаблюдение, тревожные кнопки на детских площадках, присутствие консьержей в подъездах, а также современные системы, позволяющие устанавливать </w:t>
      </w:r>
      <w:proofErr w:type="spellStart"/>
      <w:r w:rsidR="00C22C50" w:rsidRPr="00C22C50">
        <w:rPr>
          <w:rFonts w:eastAsiaTheme="minorEastAsia" w:cstheme="minorHAnsi"/>
          <w:sz w:val="22"/>
          <w:szCs w:val="22"/>
          <w:lang w:val="ru-RU" w:eastAsia="ru-RU"/>
        </w:rPr>
        <w:t>видеопанели</w:t>
      </w:r>
      <w:proofErr w:type="spellEnd"/>
      <w:r w:rsidR="00C22C50" w:rsidRPr="00C22C50">
        <w:rPr>
          <w:rFonts w:eastAsiaTheme="minorEastAsia" w:cstheme="minorHAnsi"/>
          <w:sz w:val="22"/>
          <w:szCs w:val="22"/>
          <w:lang w:val="ru-RU" w:eastAsia="ru-RU"/>
        </w:rPr>
        <w:t xml:space="preserve"> на домофонах и видеокамеры на входе в квартиру.</w:t>
      </w:r>
      <w:r w:rsidR="00C22C50">
        <w:rPr>
          <w:rFonts w:eastAsiaTheme="minorEastAsia" w:cstheme="minorHAnsi"/>
          <w:sz w:val="22"/>
          <w:szCs w:val="22"/>
          <w:lang w:val="ru-RU" w:eastAsia="ru-RU"/>
        </w:rPr>
        <w:t xml:space="preserve"> Кроме того, н</w:t>
      </w:r>
      <w:r w:rsidRPr="00025D07">
        <w:rPr>
          <w:rFonts w:eastAsiaTheme="minorEastAsia" w:cstheme="minorHAnsi"/>
          <w:sz w:val="22"/>
          <w:szCs w:val="22"/>
          <w:lang w:val="ru-RU" w:eastAsia="ru-RU"/>
        </w:rPr>
        <w:t xml:space="preserve">а территории ЖК «Современник» </w:t>
      </w:r>
      <w:r>
        <w:rPr>
          <w:rFonts w:eastAsiaTheme="minorEastAsia" w:cstheme="minorHAnsi"/>
          <w:sz w:val="22"/>
          <w:szCs w:val="22"/>
          <w:lang w:val="ru-RU" w:eastAsia="ru-RU"/>
        </w:rPr>
        <w:t>располож</w:t>
      </w:r>
      <w:r w:rsidR="006E3F0E">
        <w:rPr>
          <w:rFonts w:eastAsiaTheme="minorEastAsia" w:cstheme="minorHAnsi"/>
          <w:sz w:val="22"/>
          <w:szCs w:val="22"/>
          <w:lang w:val="ru-RU" w:eastAsia="ru-RU"/>
        </w:rPr>
        <w:t>ен</w:t>
      </w:r>
      <w:r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Pr="00025D07">
        <w:rPr>
          <w:rFonts w:eastAsiaTheme="minorEastAsia" w:cstheme="minorHAnsi"/>
          <w:sz w:val="22"/>
          <w:szCs w:val="22"/>
          <w:lang w:val="ru-RU" w:eastAsia="ru-RU"/>
        </w:rPr>
        <w:t>пункт охраны правопорядка</w:t>
      </w:r>
      <w:r w:rsidR="00E83C2E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>
        <w:rPr>
          <w:rFonts w:eastAsiaTheme="minorEastAsia" w:cstheme="minorHAnsi"/>
          <w:sz w:val="22"/>
          <w:szCs w:val="22"/>
          <w:lang w:val="ru-RU" w:eastAsia="ru-RU"/>
        </w:rPr>
        <w:t>–</w:t>
      </w:r>
      <w:r w:rsidRPr="00025D07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>
        <w:rPr>
          <w:rFonts w:eastAsiaTheme="minorEastAsia" w:cstheme="minorHAnsi"/>
          <w:sz w:val="22"/>
          <w:szCs w:val="22"/>
          <w:lang w:val="ru-RU" w:eastAsia="ru-RU"/>
        </w:rPr>
        <w:t>его п</w:t>
      </w:r>
      <w:r w:rsidRPr="00025D07">
        <w:rPr>
          <w:rFonts w:eastAsiaTheme="minorEastAsia" w:cstheme="minorHAnsi"/>
          <w:sz w:val="22"/>
          <w:szCs w:val="22"/>
          <w:lang w:val="ru-RU" w:eastAsia="ru-RU"/>
        </w:rPr>
        <w:t>омещение на безвозмездной основе</w:t>
      </w:r>
      <w:r>
        <w:rPr>
          <w:rFonts w:eastAsiaTheme="minorEastAsia" w:cstheme="minorHAnsi"/>
          <w:sz w:val="22"/>
          <w:szCs w:val="22"/>
          <w:lang w:val="ru-RU" w:eastAsia="ru-RU"/>
        </w:rPr>
        <w:t xml:space="preserve"> было предоставлено застройщиком</w:t>
      </w:r>
      <w:r w:rsidR="00E83C2E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="000623A8">
        <w:rPr>
          <w:rFonts w:eastAsiaTheme="minorEastAsia" w:cstheme="minorHAnsi"/>
          <w:sz w:val="22"/>
          <w:szCs w:val="22"/>
          <w:lang w:val="ru-RU" w:eastAsia="ru-RU"/>
        </w:rPr>
        <w:t>отделу полиции</w:t>
      </w:r>
      <w:r w:rsidR="00E83C2E">
        <w:rPr>
          <w:rFonts w:eastAsiaTheme="minorEastAsia" w:cstheme="minorHAnsi"/>
          <w:sz w:val="22"/>
          <w:szCs w:val="22"/>
          <w:lang w:val="ru-RU" w:eastAsia="ru-RU"/>
        </w:rPr>
        <w:t xml:space="preserve"> «</w:t>
      </w:r>
      <w:proofErr w:type="spellStart"/>
      <w:r w:rsidR="00E83C2E">
        <w:rPr>
          <w:rFonts w:eastAsiaTheme="minorEastAsia" w:cstheme="minorHAnsi"/>
          <w:sz w:val="22"/>
          <w:szCs w:val="22"/>
          <w:lang w:val="ru-RU" w:eastAsia="ru-RU"/>
        </w:rPr>
        <w:t>Ямашевский</w:t>
      </w:r>
      <w:proofErr w:type="spellEnd"/>
      <w:r w:rsidR="00E83C2E">
        <w:rPr>
          <w:rFonts w:eastAsiaTheme="minorEastAsia" w:cstheme="minorHAnsi"/>
          <w:sz w:val="22"/>
          <w:szCs w:val="22"/>
          <w:lang w:val="ru-RU" w:eastAsia="ru-RU"/>
        </w:rPr>
        <w:t>»</w:t>
      </w:r>
      <w:r>
        <w:rPr>
          <w:rFonts w:eastAsiaTheme="minorEastAsia" w:cstheme="minorHAnsi"/>
          <w:sz w:val="22"/>
          <w:szCs w:val="22"/>
          <w:lang w:val="ru-RU" w:eastAsia="ru-RU"/>
        </w:rPr>
        <w:t xml:space="preserve">. При строительстве комплекса повышенное внимание было уделено применению энергоэффективных технологий, </w:t>
      </w:r>
      <w:r w:rsidR="006E3F0E">
        <w:rPr>
          <w:rFonts w:eastAsiaTheme="minorEastAsia" w:cstheme="minorHAnsi"/>
          <w:sz w:val="22"/>
          <w:szCs w:val="22"/>
          <w:lang w:val="ru-RU" w:eastAsia="ru-RU"/>
        </w:rPr>
        <w:t>в результате чего</w:t>
      </w:r>
      <w:r>
        <w:rPr>
          <w:rFonts w:eastAsiaTheme="minorEastAsia" w:cstheme="minorHAnsi"/>
          <w:sz w:val="22"/>
          <w:szCs w:val="22"/>
          <w:lang w:val="ru-RU" w:eastAsia="ru-RU"/>
        </w:rPr>
        <w:t xml:space="preserve"> один из домов </w:t>
      </w:r>
      <w:r w:rsidR="006E3F0E">
        <w:rPr>
          <w:rFonts w:eastAsiaTheme="minorEastAsia" w:cstheme="minorHAnsi"/>
          <w:sz w:val="22"/>
          <w:szCs w:val="22"/>
          <w:lang w:val="ru-RU" w:eastAsia="ru-RU"/>
        </w:rPr>
        <w:t xml:space="preserve">был </w:t>
      </w:r>
      <w:r w:rsidR="00C22C50">
        <w:rPr>
          <w:rFonts w:eastAsiaTheme="minorEastAsia" w:cstheme="minorHAnsi"/>
          <w:sz w:val="22"/>
          <w:szCs w:val="22"/>
          <w:lang w:val="ru-RU" w:eastAsia="ru-RU"/>
        </w:rPr>
        <w:t>сертифи</w:t>
      </w:r>
      <w:r w:rsidR="006E3F0E">
        <w:rPr>
          <w:rFonts w:eastAsiaTheme="minorEastAsia" w:cstheme="minorHAnsi"/>
          <w:sz w:val="22"/>
          <w:szCs w:val="22"/>
          <w:lang w:val="ru-RU" w:eastAsia="ru-RU"/>
        </w:rPr>
        <w:t>цирован</w:t>
      </w:r>
      <w:r>
        <w:rPr>
          <w:rFonts w:eastAsiaTheme="minorEastAsia" w:cstheme="minorHAnsi"/>
          <w:sz w:val="22"/>
          <w:szCs w:val="22"/>
          <w:lang w:val="ru-RU" w:eastAsia="ru-RU"/>
        </w:rPr>
        <w:t xml:space="preserve"> по методу</w:t>
      </w:r>
      <w:r w:rsidRPr="00025D07">
        <w:rPr>
          <w:rFonts w:eastAsiaTheme="minorEastAsia" w:cstheme="minorHAnsi"/>
          <w:sz w:val="22"/>
          <w:szCs w:val="22"/>
          <w:lang w:val="ru-RU" w:eastAsia="ru-RU"/>
        </w:rPr>
        <w:t xml:space="preserve"> BREEAM</w:t>
      </w:r>
      <w:r>
        <w:rPr>
          <w:rFonts w:eastAsiaTheme="minorEastAsia" w:cstheme="minorHAnsi"/>
          <w:sz w:val="22"/>
          <w:szCs w:val="22"/>
          <w:lang w:val="ru-RU" w:eastAsia="ru-RU"/>
        </w:rPr>
        <w:t xml:space="preserve"> (</w:t>
      </w:r>
      <w:r w:rsidRPr="00025D07">
        <w:rPr>
          <w:rFonts w:eastAsiaTheme="minorEastAsia" w:cstheme="minorHAnsi"/>
          <w:sz w:val="22"/>
          <w:szCs w:val="22"/>
          <w:lang w:val="ru-RU" w:eastAsia="ru-RU"/>
        </w:rPr>
        <w:t>метод оценки экологической эффективности зданий</w:t>
      </w:r>
      <w:r>
        <w:rPr>
          <w:rFonts w:eastAsiaTheme="minorEastAsia" w:cstheme="minorHAnsi"/>
          <w:sz w:val="22"/>
          <w:szCs w:val="22"/>
          <w:lang w:val="ru-RU" w:eastAsia="ru-RU"/>
        </w:rPr>
        <w:t xml:space="preserve">, </w:t>
      </w:r>
      <w:r w:rsidRPr="00025D07">
        <w:rPr>
          <w:rFonts w:eastAsiaTheme="minorEastAsia" w:cstheme="minorHAnsi"/>
          <w:sz w:val="22"/>
          <w:szCs w:val="22"/>
          <w:lang w:val="ru-RU" w:eastAsia="ru-RU"/>
        </w:rPr>
        <w:t>является одним из самых престижных и значимых в своей отрасли</w:t>
      </w:r>
      <w:r>
        <w:rPr>
          <w:rFonts w:eastAsiaTheme="minorEastAsia" w:cstheme="minorHAnsi"/>
          <w:sz w:val="22"/>
          <w:szCs w:val="22"/>
          <w:lang w:val="ru-RU" w:eastAsia="ru-RU"/>
        </w:rPr>
        <w:t>)</w:t>
      </w:r>
      <w:r w:rsidR="00475F49">
        <w:rPr>
          <w:rFonts w:eastAsiaTheme="minorEastAsia" w:cstheme="minorHAnsi"/>
          <w:sz w:val="22"/>
          <w:szCs w:val="22"/>
          <w:lang w:val="ru-RU" w:eastAsia="ru-RU"/>
        </w:rPr>
        <w:t>. Остальные дома комплекса также имеют высокие классы энергоэффективности.</w:t>
      </w:r>
    </w:p>
    <w:p w14:paraId="02A52C1D" w14:textId="05BF3D9E" w:rsidR="003B644C" w:rsidRDefault="00475F49" w:rsidP="00601B3B">
      <w:pPr>
        <w:spacing w:after="200"/>
        <w:jc w:val="both"/>
        <w:rPr>
          <w:rFonts w:eastAsiaTheme="minorEastAsia" w:cstheme="minorHAnsi"/>
          <w:sz w:val="22"/>
          <w:szCs w:val="22"/>
          <w:lang w:val="ru-RU" w:eastAsia="ru-RU"/>
        </w:rPr>
      </w:pPr>
      <w:r>
        <w:rPr>
          <w:rFonts w:eastAsiaTheme="minorEastAsia" w:cstheme="minorHAnsi"/>
          <w:sz w:val="22"/>
          <w:szCs w:val="22"/>
          <w:lang w:val="ru-RU" w:eastAsia="ru-RU"/>
        </w:rPr>
        <w:t xml:space="preserve">«Для ЮИТ Казань </w:t>
      </w:r>
      <w:r w:rsidR="007B55AF">
        <w:rPr>
          <w:rFonts w:eastAsiaTheme="minorEastAsia" w:cstheme="minorHAnsi"/>
          <w:sz w:val="22"/>
          <w:szCs w:val="22"/>
          <w:lang w:val="ru-RU" w:eastAsia="ru-RU"/>
        </w:rPr>
        <w:t xml:space="preserve">завершение </w:t>
      </w:r>
      <w:r w:rsidR="00601B3B">
        <w:rPr>
          <w:rFonts w:eastAsiaTheme="minorEastAsia" w:cstheme="minorHAnsi"/>
          <w:sz w:val="22"/>
          <w:szCs w:val="22"/>
          <w:lang w:val="ru-RU" w:eastAsia="ru-RU"/>
        </w:rPr>
        <w:t>реализации</w:t>
      </w:r>
      <w:r w:rsidR="00317317">
        <w:rPr>
          <w:rFonts w:eastAsiaTheme="minorEastAsia" w:cstheme="minorHAnsi"/>
          <w:sz w:val="22"/>
          <w:szCs w:val="22"/>
          <w:lang w:val="ru-RU" w:eastAsia="ru-RU"/>
        </w:rPr>
        <w:t xml:space="preserve"> ЖК «Современник» –</w:t>
      </w:r>
      <w:r w:rsidR="007B55AF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="000623A8">
        <w:rPr>
          <w:rFonts w:eastAsiaTheme="minorEastAsia" w:cstheme="minorHAnsi"/>
          <w:sz w:val="22"/>
          <w:szCs w:val="22"/>
          <w:lang w:val="ru-RU" w:eastAsia="ru-RU"/>
        </w:rPr>
        <w:t xml:space="preserve">знаковое </w:t>
      </w:r>
      <w:r>
        <w:rPr>
          <w:rFonts w:eastAsiaTheme="minorEastAsia" w:cstheme="minorHAnsi"/>
          <w:sz w:val="22"/>
          <w:szCs w:val="22"/>
          <w:lang w:val="ru-RU" w:eastAsia="ru-RU"/>
        </w:rPr>
        <w:t>событие</w:t>
      </w:r>
      <w:r w:rsidR="0098135D">
        <w:rPr>
          <w:rFonts w:eastAsiaTheme="minorEastAsia" w:cstheme="minorHAnsi"/>
          <w:sz w:val="22"/>
          <w:szCs w:val="22"/>
          <w:lang w:val="ru-RU" w:eastAsia="ru-RU"/>
        </w:rPr>
        <w:t>.</w:t>
      </w:r>
      <w:r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="00601B3B">
        <w:rPr>
          <w:rFonts w:eastAsiaTheme="minorEastAsia" w:cstheme="minorHAnsi"/>
          <w:sz w:val="22"/>
          <w:szCs w:val="22"/>
          <w:lang w:val="ru-RU" w:eastAsia="ru-RU"/>
        </w:rPr>
        <w:t xml:space="preserve">Это </w:t>
      </w:r>
      <w:r>
        <w:rPr>
          <w:rFonts w:eastAsiaTheme="minorEastAsia" w:cstheme="minorHAnsi"/>
          <w:sz w:val="22"/>
          <w:szCs w:val="22"/>
          <w:lang w:val="ru-RU" w:eastAsia="ru-RU"/>
        </w:rPr>
        <w:t xml:space="preserve">наш первый </w:t>
      </w:r>
      <w:r w:rsidR="00601B3B">
        <w:rPr>
          <w:rFonts w:eastAsiaTheme="minorEastAsia" w:cstheme="minorHAnsi"/>
          <w:sz w:val="22"/>
          <w:szCs w:val="22"/>
          <w:lang w:val="ru-RU" w:eastAsia="ru-RU"/>
        </w:rPr>
        <w:t xml:space="preserve">проект </w:t>
      </w:r>
      <w:r>
        <w:rPr>
          <w:rFonts w:eastAsiaTheme="minorEastAsia" w:cstheme="minorHAnsi"/>
          <w:sz w:val="22"/>
          <w:szCs w:val="22"/>
          <w:lang w:val="ru-RU" w:eastAsia="ru-RU"/>
        </w:rPr>
        <w:t xml:space="preserve">в Казани, и, теперь мы уже можем это признать, очень успешный. </w:t>
      </w:r>
      <w:r w:rsidR="00601B3B">
        <w:rPr>
          <w:rFonts w:eastAsiaTheme="minorEastAsia" w:cstheme="minorHAnsi"/>
          <w:sz w:val="22"/>
          <w:szCs w:val="22"/>
          <w:lang w:val="ru-RU" w:eastAsia="ru-RU"/>
        </w:rPr>
        <w:t>Связь ЮИТ Казань с ЖК «Современник» по-прежнему сохраняется</w:t>
      </w:r>
      <w:r w:rsidR="0073757A">
        <w:rPr>
          <w:rFonts w:eastAsiaTheme="minorEastAsia" w:cstheme="minorHAnsi"/>
          <w:sz w:val="22"/>
          <w:szCs w:val="22"/>
          <w:lang w:val="ru-RU" w:eastAsia="ru-RU"/>
        </w:rPr>
        <w:t>.</w:t>
      </w:r>
      <w:r w:rsidR="00601B3B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r w:rsidR="0073757A">
        <w:rPr>
          <w:rFonts w:eastAsiaTheme="minorEastAsia" w:cstheme="minorHAnsi"/>
          <w:sz w:val="22"/>
          <w:szCs w:val="22"/>
          <w:lang w:val="ru-RU" w:eastAsia="ru-RU"/>
        </w:rPr>
        <w:t>З</w:t>
      </w:r>
      <w:r w:rsidR="00601B3B">
        <w:rPr>
          <w:rFonts w:eastAsiaTheme="minorEastAsia" w:cstheme="minorHAnsi"/>
          <w:sz w:val="22"/>
          <w:szCs w:val="22"/>
          <w:lang w:val="ru-RU" w:eastAsia="ru-RU"/>
        </w:rPr>
        <w:t xml:space="preserve">десь расположен центральный офис компании и наш основной офис продаж. </w:t>
      </w:r>
      <w:r w:rsidR="002A0888">
        <w:rPr>
          <w:rFonts w:eastAsiaTheme="minorEastAsia" w:cstheme="minorHAnsi"/>
          <w:sz w:val="22"/>
          <w:szCs w:val="22"/>
          <w:lang w:val="ru-RU" w:eastAsia="ru-RU"/>
        </w:rPr>
        <w:t xml:space="preserve">В настоящее время </w:t>
      </w:r>
      <w:r w:rsidR="00B075EA">
        <w:rPr>
          <w:rFonts w:eastAsiaTheme="minorEastAsia" w:cstheme="minorHAnsi"/>
          <w:sz w:val="22"/>
          <w:szCs w:val="22"/>
          <w:lang w:val="ru-RU" w:eastAsia="ru-RU"/>
        </w:rPr>
        <w:t xml:space="preserve">мы продолжаем строительство ЖК «Гармония» на ул. </w:t>
      </w:r>
      <w:proofErr w:type="spellStart"/>
      <w:r w:rsidR="003C62C9">
        <w:rPr>
          <w:rFonts w:eastAsiaTheme="minorEastAsia" w:cstheme="minorHAnsi"/>
          <w:sz w:val="22"/>
          <w:szCs w:val="22"/>
          <w:lang w:val="ru-RU" w:eastAsia="ru-RU"/>
        </w:rPr>
        <w:t>Закиева</w:t>
      </w:r>
      <w:proofErr w:type="spellEnd"/>
      <w:r w:rsidR="00B075EA">
        <w:rPr>
          <w:rFonts w:eastAsiaTheme="minorEastAsia" w:cstheme="minorHAnsi"/>
          <w:sz w:val="22"/>
          <w:szCs w:val="22"/>
          <w:lang w:val="ru-RU" w:eastAsia="ru-RU"/>
        </w:rPr>
        <w:t xml:space="preserve">, а также </w:t>
      </w:r>
      <w:r w:rsidR="003134C3">
        <w:rPr>
          <w:rFonts w:eastAsiaTheme="minorEastAsia" w:cstheme="minorHAnsi"/>
          <w:sz w:val="22"/>
          <w:szCs w:val="22"/>
          <w:lang w:val="ru-RU" w:eastAsia="ru-RU"/>
        </w:rPr>
        <w:t>приступили к возведению еще одного комплексного проекта – ЖК «</w:t>
      </w:r>
      <w:r w:rsidR="003134C3">
        <w:rPr>
          <w:rFonts w:eastAsiaTheme="minorEastAsia" w:cstheme="minorHAnsi"/>
          <w:sz w:val="22"/>
          <w:szCs w:val="22"/>
          <w:lang w:val="en-US" w:eastAsia="ru-RU"/>
        </w:rPr>
        <w:t>Green</w:t>
      </w:r>
      <w:r w:rsidR="003134C3">
        <w:rPr>
          <w:rFonts w:eastAsiaTheme="minorEastAsia" w:cstheme="minorHAnsi"/>
          <w:sz w:val="22"/>
          <w:szCs w:val="22"/>
          <w:lang w:val="ru-RU" w:eastAsia="ru-RU"/>
        </w:rPr>
        <w:t>»</w:t>
      </w:r>
      <w:r w:rsidR="00C22C50">
        <w:rPr>
          <w:rFonts w:eastAsiaTheme="minorEastAsia" w:cstheme="minorHAnsi"/>
          <w:sz w:val="22"/>
          <w:szCs w:val="22"/>
          <w:lang w:val="ru-RU" w:eastAsia="ru-RU"/>
        </w:rPr>
        <w:t xml:space="preserve"> (Советский район, ул. </w:t>
      </w:r>
      <w:proofErr w:type="spellStart"/>
      <w:r w:rsidR="00C22C50">
        <w:rPr>
          <w:rFonts w:eastAsiaTheme="minorEastAsia" w:cstheme="minorHAnsi"/>
          <w:sz w:val="22"/>
          <w:szCs w:val="22"/>
          <w:lang w:val="ru-RU" w:eastAsia="ru-RU"/>
        </w:rPr>
        <w:t>Зирекле</w:t>
      </w:r>
      <w:proofErr w:type="spellEnd"/>
      <w:r w:rsidR="00C22C50">
        <w:rPr>
          <w:rFonts w:eastAsiaTheme="minorEastAsia" w:cstheme="minorHAnsi"/>
          <w:sz w:val="22"/>
          <w:szCs w:val="22"/>
          <w:lang w:val="ru-RU" w:eastAsia="ru-RU"/>
        </w:rPr>
        <w:t>), который будет состоять из шести домов</w:t>
      </w:r>
      <w:r w:rsidR="00B309A1">
        <w:rPr>
          <w:rFonts w:eastAsiaTheme="minorEastAsia" w:cstheme="minorHAnsi"/>
          <w:sz w:val="22"/>
          <w:szCs w:val="22"/>
          <w:lang w:val="ru-RU" w:eastAsia="ru-RU"/>
        </w:rPr>
        <w:t xml:space="preserve">. Лучшие решения и опыт строительства ЖК «Современник» </w:t>
      </w:r>
      <w:r w:rsidR="00D16CF2">
        <w:rPr>
          <w:rFonts w:eastAsiaTheme="minorEastAsia" w:cstheme="minorHAnsi"/>
          <w:sz w:val="22"/>
          <w:szCs w:val="22"/>
          <w:lang w:val="ru-RU" w:eastAsia="ru-RU"/>
        </w:rPr>
        <w:t xml:space="preserve">теперь </w:t>
      </w:r>
      <w:r w:rsidR="00B309A1">
        <w:rPr>
          <w:rFonts w:eastAsiaTheme="minorEastAsia" w:cstheme="minorHAnsi"/>
          <w:sz w:val="22"/>
          <w:szCs w:val="22"/>
          <w:lang w:val="ru-RU" w:eastAsia="ru-RU"/>
        </w:rPr>
        <w:t xml:space="preserve">воплощаются </w:t>
      </w:r>
      <w:r w:rsidR="00317317">
        <w:rPr>
          <w:rFonts w:eastAsiaTheme="minorEastAsia" w:cstheme="minorHAnsi"/>
          <w:sz w:val="22"/>
          <w:szCs w:val="22"/>
          <w:lang w:val="ru-RU" w:eastAsia="ru-RU"/>
        </w:rPr>
        <w:t>на</w:t>
      </w:r>
      <w:r w:rsidR="00B309A1">
        <w:rPr>
          <w:rFonts w:eastAsiaTheme="minorEastAsia" w:cstheme="minorHAnsi"/>
          <w:sz w:val="22"/>
          <w:szCs w:val="22"/>
          <w:lang w:val="ru-RU" w:eastAsia="ru-RU"/>
        </w:rPr>
        <w:t xml:space="preserve"> новых проектах и</w:t>
      </w:r>
      <w:r w:rsidR="00317317">
        <w:rPr>
          <w:rFonts w:eastAsiaTheme="minorEastAsia" w:cstheme="minorHAnsi"/>
          <w:sz w:val="22"/>
          <w:szCs w:val="22"/>
          <w:lang w:val="ru-RU" w:eastAsia="ru-RU"/>
        </w:rPr>
        <w:t xml:space="preserve"> в</w:t>
      </w:r>
      <w:bookmarkStart w:id="0" w:name="_GoBack"/>
      <w:bookmarkEnd w:id="0"/>
      <w:r w:rsidR="00B309A1">
        <w:rPr>
          <w:rFonts w:eastAsiaTheme="minorEastAsia" w:cstheme="minorHAnsi"/>
          <w:sz w:val="22"/>
          <w:szCs w:val="22"/>
          <w:lang w:val="ru-RU" w:eastAsia="ru-RU"/>
        </w:rPr>
        <w:t xml:space="preserve"> идеях дальнейшего развития компании»</w:t>
      </w:r>
      <w:r w:rsidR="00D16CF2">
        <w:rPr>
          <w:rFonts w:eastAsiaTheme="minorEastAsia" w:cstheme="minorHAnsi"/>
          <w:sz w:val="22"/>
          <w:szCs w:val="22"/>
          <w:lang w:val="ru-RU" w:eastAsia="ru-RU"/>
        </w:rPr>
        <w:t xml:space="preserve">, </w:t>
      </w:r>
      <w:r w:rsidR="00C22C50">
        <w:rPr>
          <w:rFonts w:eastAsiaTheme="minorEastAsia" w:cstheme="minorHAnsi"/>
          <w:sz w:val="22"/>
          <w:szCs w:val="22"/>
          <w:lang w:val="ru-RU" w:eastAsia="ru-RU"/>
        </w:rPr>
        <w:t xml:space="preserve">– </w:t>
      </w:r>
      <w:r w:rsidR="00D31A1A">
        <w:rPr>
          <w:rFonts w:eastAsiaTheme="minorEastAsia" w:cstheme="minorHAnsi"/>
          <w:sz w:val="22"/>
          <w:szCs w:val="22"/>
          <w:lang w:val="ru-RU" w:eastAsia="ru-RU"/>
        </w:rPr>
        <w:t xml:space="preserve">комментирует </w:t>
      </w:r>
      <w:r w:rsidR="00C22C50">
        <w:rPr>
          <w:rFonts w:eastAsiaTheme="minorEastAsia" w:cstheme="minorHAnsi"/>
          <w:sz w:val="22"/>
          <w:szCs w:val="22"/>
          <w:lang w:val="ru-RU" w:eastAsia="ru-RU"/>
        </w:rPr>
        <w:t>Владимир Сорокин, генеральный директор компании ЮИТ Казань.</w:t>
      </w:r>
    </w:p>
    <w:p w14:paraId="0020A4B1" w14:textId="146B8325" w:rsidR="003B644C" w:rsidRDefault="003B644C" w:rsidP="004430DE">
      <w:pPr>
        <w:spacing w:after="200"/>
        <w:jc w:val="both"/>
        <w:rPr>
          <w:rFonts w:eastAsiaTheme="minorEastAsia" w:cstheme="minorHAnsi"/>
          <w:sz w:val="22"/>
          <w:szCs w:val="22"/>
          <w:lang w:val="ru-RU" w:eastAsia="ru-RU"/>
        </w:rPr>
      </w:pPr>
    </w:p>
    <w:p w14:paraId="703C9F03" w14:textId="09A6D734" w:rsidR="004430DE" w:rsidRPr="007F1D8C" w:rsidRDefault="0057237E" w:rsidP="007F1D8C">
      <w:pPr>
        <w:spacing w:after="200"/>
        <w:jc w:val="both"/>
        <w:rPr>
          <w:rFonts w:eastAsiaTheme="minorEastAsia" w:cstheme="minorHAnsi"/>
          <w:sz w:val="22"/>
          <w:szCs w:val="22"/>
          <w:lang w:val="ru-RU" w:eastAsia="ru-RU"/>
        </w:rPr>
      </w:pPr>
      <w:r>
        <w:rPr>
          <w:rFonts w:eastAsiaTheme="minorEastAsia" w:cstheme="minorHAnsi"/>
          <w:sz w:val="22"/>
          <w:szCs w:val="22"/>
          <w:lang w:val="ru-RU" w:eastAsia="ru-RU"/>
        </w:rPr>
        <w:lastRenderedPageBreak/>
        <w:t>ЖК «Современник» расположен</w:t>
      </w:r>
      <w:r w:rsidRPr="0057237E">
        <w:rPr>
          <w:rFonts w:eastAsiaTheme="minorEastAsia" w:cstheme="minorHAnsi"/>
          <w:sz w:val="22"/>
          <w:szCs w:val="22"/>
          <w:lang w:val="ru-RU" w:eastAsia="ru-RU"/>
        </w:rPr>
        <w:t xml:space="preserve"> в Ново-Савиновском районе Казани на пересечен</w:t>
      </w:r>
      <w:r w:rsidR="003427C7">
        <w:rPr>
          <w:rFonts w:eastAsiaTheme="minorEastAsia" w:cstheme="minorHAnsi"/>
          <w:sz w:val="22"/>
          <w:szCs w:val="22"/>
          <w:lang w:val="ru-RU" w:eastAsia="ru-RU"/>
        </w:rPr>
        <w:t xml:space="preserve">ии улиц </w:t>
      </w:r>
      <w:proofErr w:type="spellStart"/>
      <w:r w:rsidR="003427C7">
        <w:rPr>
          <w:rFonts w:eastAsiaTheme="minorEastAsia" w:cstheme="minorHAnsi"/>
          <w:sz w:val="22"/>
          <w:szCs w:val="22"/>
          <w:lang w:val="ru-RU" w:eastAsia="ru-RU"/>
        </w:rPr>
        <w:t>Сибгата</w:t>
      </w:r>
      <w:proofErr w:type="spellEnd"/>
      <w:r w:rsidR="003427C7">
        <w:rPr>
          <w:rFonts w:eastAsiaTheme="minorEastAsia" w:cstheme="minorHAnsi"/>
          <w:sz w:val="22"/>
          <w:szCs w:val="22"/>
          <w:lang w:val="ru-RU" w:eastAsia="ru-RU"/>
        </w:rPr>
        <w:t xml:space="preserve"> </w:t>
      </w:r>
      <w:proofErr w:type="spellStart"/>
      <w:r w:rsidR="003427C7">
        <w:rPr>
          <w:rFonts w:eastAsiaTheme="minorEastAsia" w:cstheme="minorHAnsi"/>
          <w:sz w:val="22"/>
          <w:szCs w:val="22"/>
          <w:lang w:val="ru-RU" w:eastAsia="ru-RU"/>
        </w:rPr>
        <w:t>Хакима</w:t>
      </w:r>
      <w:proofErr w:type="spellEnd"/>
      <w:r w:rsidR="003C62C9">
        <w:rPr>
          <w:rFonts w:eastAsiaTheme="minorEastAsia" w:cstheme="minorHAnsi"/>
          <w:sz w:val="22"/>
          <w:szCs w:val="22"/>
          <w:lang w:val="ru-RU" w:eastAsia="ru-RU"/>
        </w:rPr>
        <w:t xml:space="preserve"> и </w:t>
      </w:r>
      <w:proofErr w:type="spellStart"/>
      <w:r w:rsidR="003427C7">
        <w:rPr>
          <w:rFonts w:eastAsiaTheme="minorEastAsia" w:cstheme="minorHAnsi"/>
          <w:sz w:val="22"/>
          <w:szCs w:val="22"/>
          <w:lang w:val="ru-RU" w:eastAsia="ru-RU"/>
        </w:rPr>
        <w:t>Амирхана</w:t>
      </w:r>
      <w:proofErr w:type="spellEnd"/>
      <w:r w:rsidR="003427C7">
        <w:rPr>
          <w:rFonts w:eastAsiaTheme="minorEastAsia" w:cstheme="minorHAnsi"/>
          <w:sz w:val="22"/>
          <w:szCs w:val="22"/>
          <w:lang w:val="ru-RU" w:eastAsia="ru-RU"/>
        </w:rPr>
        <w:t xml:space="preserve">, что </w:t>
      </w:r>
      <w:r w:rsidRPr="0057237E">
        <w:rPr>
          <w:rFonts w:eastAsiaTheme="minorEastAsia" w:cstheme="minorHAnsi"/>
          <w:sz w:val="22"/>
          <w:szCs w:val="22"/>
          <w:lang w:val="ru-RU" w:eastAsia="ru-RU"/>
        </w:rPr>
        <w:t>обеспечивает жителям пешую доступность крупных спортивных и развлекательных объ</w:t>
      </w:r>
      <w:r w:rsidR="003427C7">
        <w:rPr>
          <w:rFonts w:eastAsiaTheme="minorEastAsia" w:cstheme="minorHAnsi"/>
          <w:sz w:val="22"/>
          <w:szCs w:val="22"/>
          <w:lang w:val="ru-RU" w:eastAsia="ru-RU"/>
        </w:rPr>
        <w:t>ектов города, а также набережной</w:t>
      </w:r>
      <w:r w:rsidRPr="0057237E">
        <w:rPr>
          <w:rFonts w:eastAsiaTheme="minorEastAsia" w:cstheme="minorHAnsi"/>
          <w:sz w:val="22"/>
          <w:szCs w:val="22"/>
          <w:lang w:val="ru-RU" w:eastAsia="ru-RU"/>
        </w:rPr>
        <w:t xml:space="preserve"> реки Казанка.  Из окон многих квартир открываются виды на акваторию Казанки и на ансамбль Казанского Кремля.</w:t>
      </w:r>
    </w:p>
    <w:p w14:paraId="23659C5C" w14:textId="77777777" w:rsidR="00492CEB" w:rsidRDefault="00492CEB" w:rsidP="00C016BE">
      <w:pPr>
        <w:jc w:val="both"/>
        <w:rPr>
          <w:b/>
          <w:lang w:val="ru-RU"/>
        </w:rPr>
      </w:pPr>
    </w:p>
    <w:p w14:paraId="5E8CAED8" w14:textId="613AF996" w:rsidR="00C016BE" w:rsidRDefault="00E54F8E" w:rsidP="00C016BE">
      <w:pPr>
        <w:jc w:val="both"/>
        <w:rPr>
          <w:b/>
          <w:lang w:val="ru-RU"/>
        </w:rPr>
      </w:pPr>
      <w:r w:rsidRPr="00E54F8E">
        <w:rPr>
          <w:b/>
          <w:lang w:val="ru-RU"/>
        </w:rPr>
        <w:t>О концерне ЮИТ</w:t>
      </w:r>
    </w:p>
    <w:p w14:paraId="2E85D09A" w14:textId="77777777" w:rsidR="00C016BE" w:rsidRPr="00C016BE" w:rsidRDefault="00C016BE" w:rsidP="00C016BE">
      <w:pPr>
        <w:jc w:val="both"/>
        <w:rPr>
          <w:b/>
          <w:lang w:val="ru-RU"/>
        </w:rPr>
      </w:pPr>
    </w:p>
    <w:p w14:paraId="538CFE84" w14:textId="24287A6D" w:rsidR="005242CB" w:rsidRPr="00473C88" w:rsidRDefault="005242CB" w:rsidP="00473C88">
      <w:pPr>
        <w:jc w:val="both"/>
      </w:pPr>
      <w:r w:rsidRPr="00473C88">
        <w:t xml:space="preserve">ЮИТ является новатором в области строительства, мы создаем устойчивую городскую среду: строим жилье и коммерческие помещения, объекты инфраструктуры и осуществляем комплексную застройку территорий. Мы уделяем особое внимание созданию первоклассного клиентского опыта, высокому качеству и постоянному развитию наших многосторонних навыков. Территория нашей деятельности охватывает Финляндию, Россию, страны Балтии, Чехию, Словакию и Польшу. Наше видение будущего – быть на шаг впереди, с заботой и ответственностью перед нашими клиентами, партнерами и сотрудниками. Концерн ЮИТ имеет более чем 100-летний опыт работы и сильные позиции на рынке: в Финляндии концерн является крупнейшим застройщиком в сфере жилой недвижимости и одним из лидеров по возведению объектов коммерческой недвижимости и инфраструктуры, а в России – крупнейшей иностранной компанией в области жилищного строительства. В России концерн начал свою деятельность в 1961 году и на текущий момент представлен своими региональными подразделениями в Москве, Московской области, Санкт-Петербурге, Екатеринбурге, </w:t>
      </w:r>
      <w:r w:rsidR="00D7083A">
        <w:rPr>
          <w:lang w:val="ru-RU"/>
        </w:rPr>
        <w:t xml:space="preserve">Тюмени, </w:t>
      </w:r>
      <w:r w:rsidRPr="00473C88">
        <w:t>Ростове-на-Дону и Казани.</w:t>
      </w:r>
    </w:p>
    <w:p w14:paraId="1ACF7215" w14:textId="04F3DACC" w:rsidR="005242CB" w:rsidRPr="00473C88" w:rsidRDefault="005242CB" w:rsidP="00C03E06">
      <w:pPr>
        <w:jc w:val="both"/>
      </w:pPr>
      <w:r w:rsidRPr="00473C88">
        <w:t xml:space="preserve">ЮИТ обеспечивает работой </w:t>
      </w:r>
      <w:r w:rsidR="00380C72">
        <w:rPr>
          <w:lang w:val="ru-RU"/>
        </w:rPr>
        <w:t>около</w:t>
      </w:r>
      <w:r w:rsidRPr="00473C88">
        <w:t xml:space="preserve"> 5 300 человек в восьми странах. В 2015 г. наш торговый оборот составил 1,7 млрд евро. Акции ЮИТ котируются на Хельсин</w:t>
      </w:r>
      <w:r w:rsidR="000C1DC7">
        <w:rPr>
          <w:lang w:val="ru-RU"/>
        </w:rPr>
        <w:t>к</w:t>
      </w:r>
      <w:r w:rsidRPr="00473C88">
        <w:t xml:space="preserve">ской бирже NASDAQ OMX Helsinki Oy. </w:t>
      </w:r>
    </w:p>
    <w:p w14:paraId="0CEDAAA8" w14:textId="77777777" w:rsidR="005242CB" w:rsidRDefault="005242CB" w:rsidP="005242CB">
      <w:pPr>
        <w:jc w:val="both"/>
        <w:rPr>
          <w:rFonts w:cs="Arial"/>
          <w:lang w:val="ru-RU"/>
        </w:rPr>
      </w:pPr>
    </w:p>
    <w:p w14:paraId="6CB99BC0" w14:textId="44457B12" w:rsidR="00E54F8E" w:rsidRDefault="00317317" w:rsidP="005242CB">
      <w:pPr>
        <w:jc w:val="both"/>
        <w:rPr>
          <w:rFonts w:cs="Arial"/>
          <w:lang w:val="ru-RU"/>
        </w:rPr>
      </w:pPr>
      <w:hyperlink r:id="rId12" w:history="1">
        <w:r w:rsidR="005242CB" w:rsidRPr="005242CB">
          <w:rPr>
            <w:rFonts w:cs="Arial"/>
            <w:lang w:val="ru-RU"/>
          </w:rPr>
          <w:t>www.yit.ru</w:t>
        </w:r>
      </w:hyperlink>
      <w:r w:rsidR="005242CB" w:rsidRPr="00473C88">
        <w:rPr>
          <w:rFonts w:cs="Arial"/>
          <w:lang w:val="ru-RU"/>
        </w:rPr>
        <w:t xml:space="preserve">, </w:t>
      </w:r>
      <w:hyperlink w:history="1"/>
      <w:hyperlink r:id="rId13" w:history="1">
        <w:r w:rsidR="00E54F8E" w:rsidRPr="00473C88">
          <w:rPr>
            <w:rFonts w:cs="Arial"/>
            <w:lang w:val="ru-RU"/>
          </w:rPr>
          <w:t>www.yitgroup.com</w:t>
        </w:r>
      </w:hyperlink>
    </w:p>
    <w:p w14:paraId="7F7984AD" w14:textId="77777777" w:rsidR="0023207C" w:rsidRPr="00473C88" w:rsidRDefault="0023207C" w:rsidP="005242CB">
      <w:pPr>
        <w:jc w:val="both"/>
        <w:rPr>
          <w:rFonts w:cs="Arial"/>
          <w:lang w:val="ru-RU"/>
        </w:rPr>
      </w:pPr>
    </w:p>
    <w:p w14:paraId="316406D3" w14:textId="77777777" w:rsidR="003427C7" w:rsidRPr="003427C7" w:rsidRDefault="003427C7" w:rsidP="003427C7">
      <w:pPr>
        <w:jc w:val="both"/>
        <w:rPr>
          <w:b/>
          <w:lang w:val="ru-RU"/>
        </w:rPr>
      </w:pPr>
      <w:r w:rsidRPr="003427C7">
        <w:rPr>
          <w:b/>
          <w:lang w:val="ru-RU"/>
        </w:rPr>
        <w:t>О ЮИТ Казань</w:t>
      </w:r>
    </w:p>
    <w:p w14:paraId="65668BBD" w14:textId="77777777" w:rsidR="003427C7" w:rsidRPr="003427C7" w:rsidRDefault="003427C7" w:rsidP="003427C7">
      <w:pPr>
        <w:rPr>
          <w:lang w:val="ru-RU"/>
        </w:rPr>
      </w:pPr>
    </w:p>
    <w:p w14:paraId="2A2E9B69" w14:textId="77777777" w:rsidR="00170A90" w:rsidRPr="003427C7" w:rsidRDefault="00170A90" w:rsidP="00170A90">
      <w:pPr>
        <w:jc w:val="both"/>
        <w:rPr>
          <w:lang w:val="ru-RU"/>
        </w:rPr>
      </w:pPr>
      <w:r w:rsidRPr="003427C7">
        <w:rPr>
          <w:lang w:val="ru-RU"/>
        </w:rPr>
        <w:t xml:space="preserve">ЮИТ Казань – дочерняя компания финского строительного концерна ЮИТ, который вышел на казанский рынок в качестве застройщика в 2006 году. На сегодняшний день в активе компании подрядные работы по реконструкции таких важных для города культурных объектов, как Казанский Кремль, Казанская Ратуша и Дворец спорта. В данный момент </w:t>
      </w:r>
      <w:r>
        <w:rPr>
          <w:lang w:val="ru-RU"/>
        </w:rPr>
        <w:t xml:space="preserve">компанией </w:t>
      </w:r>
      <w:r w:rsidRPr="003427C7">
        <w:rPr>
          <w:lang w:val="ru-RU"/>
        </w:rPr>
        <w:t>ЮИТ Казан</w:t>
      </w:r>
      <w:r>
        <w:rPr>
          <w:lang w:val="ru-RU"/>
        </w:rPr>
        <w:t xml:space="preserve">ь реализован </w:t>
      </w:r>
      <w:r w:rsidRPr="003427C7">
        <w:rPr>
          <w:lang w:val="ru-RU"/>
        </w:rPr>
        <w:t xml:space="preserve">масштабный проект по строительству жилого комплекса «Современник», </w:t>
      </w:r>
      <w:r>
        <w:rPr>
          <w:lang w:val="ru-RU"/>
        </w:rPr>
        <w:t xml:space="preserve">состоящий </w:t>
      </w:r>
      <w:r w:rsidRPr="003427C7">
        <w:rPr>
          <w:lang w:val="ru-RU"/>
        </w:rPr>
        <w:t xml:space="preserve">из 11 домов, трех многоуровневых паркингов и здания детского сада. Также в 2014 году началось строительство </w:t>
      </w:r>
      <w:r>
        <w:rPr>
          <w:lang w:val="ru-RU"/>
        </w:rPr>
        <w:t xml:space="preserve">жилого </w:t>
      </w:r>
      <w:r w:rsidRPr="003427C7">
        <w:rPr>
          <w:lang w:val="ru-RU"/>
        </w:rPr>
        <w:t>комплекса «Гармо</w:t>
      </w:r>
      <w:r>
        <w:rPr>
          <w:lang w:val="ru-RU"/>
        </w:rPr>
        <w:t>ния», а в 2017 – ЖК «</w:t>
      </w:r>
      <w:r>
        <w:rPr>
          <w:lang w:val="en-US"/>
        </w:rPr>
        <w:t>Green</w:t>
      </w:r>
      <w:r>
        <w:rPr>
          <w:lang w:val="ru-RU"/>
        </w:rPr>
        <w:t>».</w:t>
      </w:r>
      <w:r w:rsidRPr="003427C7">
        <w:rPr>
          <w:lang w:val="ru-RU"/>
        </w:rPr>
        <w:t xml:space="preserve"> </w:t>
      </w:r>
    </w:p>
    <w:p w14:paraId="2228A0D7" w14:textId="77777777" w:rsidR="003427C7" w:rsidRPr="003427C7" w:rsidRDefault="003427C7" w:rsidP="000B74CC">
      <w:pPr>
        <w:jc w:val="both"/>
        <w:rPr>
          <w:lang w:val="ru-RU"/>
        </w:rPr>
      </w:pPr>
    </w:p>
    <w:p w14:paraId="5E6EC106" w14:textId="0BAF13AD" w:rsidR="0023207C" w:rsidRPr="00E54F8E" w:rsidRDefault="003427C7" w:rsidP="003427C7">
      <w:pPr>
        <w:rPr>
          <w:lang w:val="ru-RU"/>
        </w:rPr>
      </w:pPr>
      <w:r w:rsidRPr="003427C7">
        <w:rPr>
          <w:lang w:val="ru-RU"/>
        </w:rPr>
        <w:t>www.yitkazan.ru</w:t>
      </w:r>
    </w:p>
    <w:sectPr w:rsidR="0023207C" w:rsidRPr="00E54F8E" w:rsidSect="00A933F8">
      <w:headerReference w:type="default" r:id="rId14"/>
      <w:headerReference w:type="first" r:id="rId15"/>
      <w:pgSz w:w="11906" w:h="16838"/>
      <w:pgMar w:top="2211" w:right="1134" w:bottom="1134" w:left="1134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9F99B" w14:textId="77777777" w:rsidR="00014CDF" w:rsidRDefault="00014CDF" w:rsidP="00FF4A0B">
      <w:r>
        <w:separator/>
      </w:r>
    </w:p>
  </w:endnote>
  <w:endnote w:type="continuationSeparator" w:id="0">
    <w:p w14:paraId="431ABD8F" w14:textId="77777777" w:rsidR="00014CDF" w:rsidRDefault="00014CDF" w:rsidP="00FF4A0B">
      <w:r>
        <w:continuationSeparator/>
      </w:r>
    </w:p>
  </w:endnote>
  <w:endnote w:type="continuationNotice" w:id="1">
    <w:p w14:paraId="7ACD884A" w14:textId="77777777" w:rsidR="00014CDF" w:rsidRDefault="00014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6E68C" w14:textId="77777777" w:rsidR="00014CDF" w:rsidRDefault="00014CDF" w:rsidP="00FF4A0B">
      <w:r>
        <w:separator/>
      </w:r>
    </w:p>
  </w:footnote>
  <w:footnote w:type="continuationSeparator" w:id="0">
    <w:p w14:paraId="6CBC42E4" w14:textId="77777777" w:rsidR="00014CDF" w:rsidRDefault="00014CDF" w:rsidP="00FF4A0B">
      <w:r>
        <w:continuationSeparator/>
      </w:r>
    </w:p>
  </w:footnote>
  <w:footnote w:type="continuationNotice" w:id="1">
    <w:p w14:paraId="157E5CB2" w14:textId="77777777" w:rsidR="00014CDF" w:rsidRDefault="00014C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borders"/>
      <w:tblW w:w="9923" w:type="dxa"/>
      <w:tblLayout w:type="fixed"/>
      <w:tblLook w:val="04A0" w:firstRow="1" w:lastRow="0" w:firstColumn="1" w:lastColumn="0" w:noHBand="0" w:noVBand="1"/>
    </w:tblPr>
    <w:tblGrid>
      <w:gridCol w:w="5103"/>
      <w:gridCol w:w="2609"/>
      <w:gridCol w:w="1304"/>
      <w:gridCol w:w="907"/>
    </w:tblGrid>
    <w:tr w:rsidR="00484822" w:rsidRPr="00A933F8" w14:paraId="69E7828C" w14:textId="77777777" w:rsidTr="00640D33">
      <w:tc>
        <w:tcPr>
          <w:tcW w:w="5103" w:type="dxa"/>
          <w:vMerge w:val="restart"/>
        </w:tcPr>
        <w:p w14:paraId="2A1FA6A9" w14:textId="77777777" w:rsidR="00484822" w:rsidRPr="00A933F8" w:rsidRDefault="00484822" w:rsidP="00640D33">
          <w:pPr>
            <w:pStyle w:val="a6"/>
            <w:rPr>
              <w:lang w:val="en-GB"/>
            </w:rPr>
          </w:pPr>
          <w:r w:rsidRPr="00A933F8">
            <w:rPr>
              <w:noProof/>
              <w:lang w:val="ru-RU" w:eastAsia="ru-RU"/>
            </w:rPr>
            <w:drawing>
              <wp:inline distT="0" distB="0" distL="0" distR="0" wp14:anchorId="6EACE85C" wp14:editId="7A5B058F">
                <wp:extent cx="1360170" cy="359410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gridSpan w:val="3"/>
        </w:tcPr>
        <w:p w14:paraId="1B496655" w14:textId="3410D552" w:rsidR="00484822" w:rsidRPr="00A933F8" w:rsidRDefault="00317317" w:rsidP="0078580A">
          <w:pPr>
            <w:pStyle w:val="a6"/>
            <w:jc w:val="right"/>
            <w:rPr>
              <w:lang w:val="en-GB"/>
            </w:rPr>
          </w:pPr>
          <w:sdt>
            <w:sdtPr>
              <w:rPr>
                <w:lang w:val="en-GB"/>
              </w:rPr>
              <w:alias w:val="Publish Date"/>
              <w:tag w:val=""/>
              <w:id w:val="957144494"/>
              <w:placeholder>
                <w:docPart w:val="F1AC6AF6AF6D4C5CAE2CDA932AFBECF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7-01-3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2C1C3D">
                <w:rPr>
                  <w:lang w:val="en-GB"/>
                </w:rPr>
                <w:t>31 January 2017</w:t>
              </w:r>
            </w:sdtContent>
          </w:sdt>
          <w:r w:rsidR="00484822" w:rsidRPr="00A933F8">
            <w:rPr>
              <w:lang w:val="en-GB"/>
            </w:rPr>
            <w:t xml:space="preserve">  |  </w:t>
          </w:r>
          <w:r w:rsidR="00484822" w:rsidRPr="00A933F8">
            <w:rPr>
              <w:lang w:val="en-GB"/>
            </w:rPr>
            <w:fldChar w:fldCharType="begin"/>
          </w:r>
          <w:r w:rsidR="00484822" w:rsidRPr="00A933F8">
            <w:rPr>
              <w:lang w:val="en-GB"/>
            </w:rPr>
            <w:instrText xml:space="preserve"> PAGE   \* MERGEFORMAT </w:instrText>
          </w:r>
          <w:r w:rsidR="00484822" w:rsidRPr="00A933F8">
            <w:rPr>
              <w:lang w:val="en-GB"/>
            </w:rPr>
            <w:fldChar w:fldCharType="separate"/>
          </w:r>
          <w:r w:rsidR="002C1C3D">
            <w:rPr>
              <w:noProof/>
              <w:lang w:val="en-GB"/>
            </w:rPr>
            <w:t>2</w:t>
          </w:r>
          <w:r w:rsidR="00484822" w:rsidRPr="00A933F8">
            <w:rPr>
              <w:lang w:val="en-GB"/>
            </w:rPr>
            <w:fldChar w:fldCharType="end"/>
          </w:r>
          <w:r w:rsidR="00484822" w:rsidRPr="00A933F8">
            <w:rPr>
              <w:lang w:val="en-GB"/>
            </w:rP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2C1C3D" w:rsidRPr="002C1C3D">
            <w:rPr>
              <w:noProof/>
              <w:lang w:val="en-GB"/>
            </w:rPr>
            <w:t>2</w:t>
          </w:r>
          <w:r>
            <w:rPr>
              <w:noProof/>
              <w:lang w:val="en-GB"/>
            </w:rPr>
            <w:fldChar w:fldCharType="end"/>
          </w:r>
          <w:r w:rsidR="00484822" w:rsidRPr="00A933F8">
            <w:rPr>
              <w:lang w:val="en-GB"/>
            </w:rPr>
            <w:t>)</w:t>
          </w:r>
        </w:p>
      </w:tc>
    </w:tr>
    <w:tr w:rsidR="00484822" w:rsidRPr="00A933F8" w14:paraId="2AF5CFE7" w14:textId="77777777" w:rsidTr="006444A9">
      <w:tc>
        <w:tcPr>
          <w:tcW w:w="5103" w:type="dxa"/>
          <w:vMerge/>
        </w:tcPr>
        <w:p w14:paraId="7188337C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609" w:type="dxa"/>
        </w:tcPr>
        <w:p w14:paraId="112C1B34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1304" w:type="dxa"/>
        </w:tcPr>
        <w:p w14:paraId="641C56CE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907" w:type="dxa"/>
        </w:tcPr>
        <w:p w14:paraId="2E3B1087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</w:tr>
    <w:tr w:rsidR="00484822" w:rsidRPr="00A933F8" w14:paraId="7AD9A46D" w14:textId="77777777" w:rsidTr="006444A9">
      <w:tc>
        <w:tcPr>
          <w:tcW w:w="5103" w:type="dxa"/>
          <w:vMerge/>
        </w:tcPr>
        <w:p w14:paraId="3335A7FC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609" w:type="dxa"/>
        </w:tcPr>
        <w:p w14:paraId="2C7A4AEF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1304" w:type="dxa"/>
        </w:tcPr>
        <w:p w14:paraId="6A998B3D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907" w:type="dxa"/>
        </w:tcPr>
        <w:p w14:paraId="1F7F89E4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</w:tr>
    <w:tr w:rsidR="00484822" w:rsidRPr="00A933F8" w14:paraId="36C7EF09" w14:textId="77777777" w:rsidTr="00640D33">
      <w:tc>
        <w:tcPr>
          <w:tcW w:w="5103" w:type="dxa"/>
        </w:tcPr>
        <w:p w14:paraId="0A85D712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4820" w:type="dxa"/>
          <w:gridSpan w:val="3"/>
        </w:tcPr>
        <w:p w14:paraId="4B988F8D" w14:textId="77777777" w:rsidR="00484822" w:rsidRPr="00A933F8" w:rsidRDefault="00484822" w:rsidP="006444A9">
          <w:pPr>
            <w:pStyle w:val="a6"/>
            <w:jc w:val="right"/>
            <w:rPr>
              <w:lang w:val="en-GB"/>
            </w:rPr>
          </w:pPr>
        </w:p>
      </w:tc>
    </w:tr>
  </w:tbl>
  <w:p w14:paraId="2F2A0BCE" w14:textId="77777777" w:rsidR="00484822" w:rsidRDefault="00484822" w:rsidP="00FF4A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oborders"/>
      <w:tblW w:w="9645" w:type="dxa"/>
      <w:tblLayout w:type="fixed"/>
      <w:tblLook w:val="04A0" w:firstRow="1" w:lastRow="0" w:firstColumn="1" w:lastColumn="0" w:noHBand="0" w:noVBand="1"/>
    </w:tblPr>
    <w:tblGrid>
      <w:gridCol w:w="5103"/>
      <w:gridCol w:w="2410"/>
      <w:gridCol w:w="2112"/>
      <w:gridCol w:w="20"/>
    </w:tblGrid>
    <w:tr w:rsidR="00484822" w:rsidRPr="00A933F8" w14:paraId="735B5F78" w14:textId="77777777" w:rsidTr="00D71B52">
      <w:tc>
        <w:tcPr>
          <w:tcW w:w="5103" w:type="dxa"/>
          <w:vMerge w:val="restart"/>
        </w:tcPr>
        <w:p w14:paraId="3C21748D" w14:textId="77777777" w:rsidR="00484822" w:rsidRPr="00A933F8" w:rsidRDefault="00484822" w:rsidP="00640D33">
          <w:pPr>
            <w:pStyle w:val="a6"/>
            <w:rPr>
              <w:lang w:val="en-GB"/>
            </w:rPr>
          </w:pPr>
          <w:r w:rsidRPr="00A933F8">
            <w:rPr>
              <w:noProof/>
              <w:lang w:val="ru-RU" w:eastAsia="ru-RU"/>
            </w:rPr>
            <w:drawing>
              <wp:inline distT="0" distB="0" distL="0" distR="0" wp14:anchorId="10F12DC5" wp14:editId="0F75AAEC">
                <wp:extent cx="1360170" cy="35941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gridSpan w:val="3"/>
        </w:tcPr>
        <w:p w14:paraId="6A8109A1" w14:textId="602E8A4E" w:rsidR="00484822" w:rsidRPr="00A933F8" w:rsidRDefault="00317317" w:rsidP="004918FB">
          <w:pPr>
            <w:pStyle w:val="a6"/>
            <w:jc w:val="right"/>
            <w:rPr>
              <w:lang w:val="en-GB"/>
            </w:rPr>
          </w:pPr>
          <w:sdt>
            <w:sdtPr>
              <w:rPr>
                <w:lang w:val="en-GB"/>
              </w:rPr>
              <w:alias w:val="Publish Date"/>
              <w:tag w:val=""/>
              <w:id w:val="940491301"/>
              <w:placeholder>
                <w:docPart w:val="F1AC6AF6AF6D4C5CAE2CDA932AFBECF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7-01-3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2C1C3D">
                <w:rPr>
                  <w:lang w:val="en-GB"/>
                </w:rPr>
                <w:t>31 January 2017</w:t>
              </w:r>
            </w:sdtContent>
          </w:sdt>
          <w:r w:rsidR="00484822" w:rsidRPr="00A933F8">
            <w:rPr>
              <w:lang w:val="en-GB"/>
            </w:rPr>
            <w:t xml:space="preserve">  |  </w:t>
          </w:r>
          <w:r w:rsidR="00484822" w:rsidRPr="00A933F8">
            <w:rPr>
              <w:lang w:val="en-GB"/>
            </w:rPr>
            <w:fldChar w:fldCharType="begin"/>
          </w:r>
          <w:r w:rsidR="00484822" w:rsidRPr="00A933F8">
            <w:rPr>
              <w:lang w:val="en-GB"/>
            </w:rPr>
            <w:instrText xml:space="preserve"> PAGE   \* MERGEFORMAT </w:instrText>
          </w:r>
          <w:r w:rsidR="00484822" w:rsidRPr="00A933F8"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1</w:t>
          </w:r>
          <w:r w:rsidR="00484822" w:rsidRPr="00A933F8">
            <w:rPr>
              <w:lang w:val="en-GB"/>
            </w:rPr>
            <w:fldChar w:fldCharType="end"/>
          </w:r>
          <w:r w:rsidR="00484822" w:rsidRPr="00A933F8">
            <w:rPr>
              <w:lang w:val="en-GB"/>
            </w:rP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317317">
            <w:rPr>
              <w:noProof/>
              <w:lang w:val="en-GB"/>
            </w:rPr>
            <w:t>2</w:t>
          </w:r>
          <w:r>
            <w:rPr>
              <w:noProof/>
              <w:lang w:val="en-GB"/>
            </w:rPr>
            <w:fldChar w:fldCharType="end"/>
          </w:r>
          <w:r w:rsidR="00484822" w:rsidRPr="00A933F8">
            <w:rPr>
              <w:lang w:val="en-GB"/>
            </w:rPr>
            <w:t>)</w:t>
          </w:r>
        </w:p>
      </w:tc>
    </w:tr>
    <w:tr w:rsidR="00484822" w:rsidRPr="00A933F8" w14:paraId="611F7493" w14:textId="77777777" w:rsidTr="00F8658B">
      <w:tc>
        <w:tcPr>
          <w:tcW w:w="5103" w:type="dxa"/>
          <w:vMerge/>
        </w:tcPr>
        <w:p w14:paraId="136A73B6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410" w:type="dxa"/>
        </w:tcPr>
        <w:p w14:paraId="75E5BCFE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112" w:type="dxa"/>
        </w:tcPr>
        <w:p w14:paraId="09905F1A" w14:textId="19D46017" w:rsidR="00484822" w:rsidRPr="0023207C" w:rsidRDefault="00492CEB" w:rsidP="00327811">
          <w:pPr>
            <w:pStyle w:val="a6"/>
            <w:jc w:val="right"/>
            <w:rPr>
              <w:lang w:val="ru-RU"/>
            </w:rPr>
          </w:pPr>
          <w:r>
            <w:rPr>
              <w:lang w:val="ru-RU"/>
            </w:rPr>
            <w:t>Казань</w:t>
          </w:r>
        </w:p>
      </w:tc>
      <w:tc>
        <w:tcPr>
          <w:tcW w:w="20" w:type="dxa"/>
        </w:tcPr>
        <w:p w14:paraId="029D219F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</w:tr>
    <w:tr w:rsidR="00484822" w:rsidRPr="00A933F8" w14:paraId="2423BC48" w14:textId="77777777" w:rsidTr="00F8658B">
      <w:tc>
        <w:tcPr>
          <w:tcW w:w="5103" w:type="dxa"/>
          <w:vMerge/>
        </w:tcPr>
        <w:p w14:paraId="0EC824DE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410" w:type="dxa"/>
        </w:tcPr>
        <w:p w14:paraId="2F3B0DA0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112" w:type="dxa"/>
        </w:tcPr>
        <w:p w14:paraId="078676B7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20" w:type="dxa"/>
        </w:tcPr>
        <w:p w14:paraId="4C84F7D0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</w:tr>
    <w:tr w:rsidR="00484822" w:rsidRPr="00A933F8" w14:paraId="2CB03A76" w14:textId="77777777" w:rsidTr="00D71B52">
      <w:tc>
        <w:tcPr>
          <w:tcW w:w="5103" w:type="dxa"/>
        </w:tcPr>
        <w:p w14:paraId="09FAE835" w14:textId="77777777" w:rsidR="00484822" w:rsidRPr="00A933F8" w:rsidRDefault="00484822" w:rsidP="00640D33">
          <w:pPr>
            <w:pStyle w:val="a6"/>
            <w:rPr>
              <w:lang w:val="en-GB"/>
            </w:rPr>
          </w:pPr>
        </w:p>
      </w:tc>
      <w:tc>
        <w:tcPr>
          <w:tcW w:w="4542" w:type="dxa"/>
          <w:gridSpan w:val="3"/>
        </w:tcPr>
        <w:p w14:paraId="79AAE8C1" w14:textId="77777777" w:rsidR="00484822" w:rsidRPr="00A933F8" w:rsidRDefault="00484822" w:rsidP="006444A9">
          <w:pPr>
            <w:pStyle w:val="a6"/>
            <w:jc w:val="right"/>
            <w:rPr>
              <w:lang w:val="en-GB"/>
            </w:rPr>
          </w:pPr>
        </w:p>
      </w:tc>
    </w:tr>
  </w:tbl>
  <w:p w14:paraId="7FBF8E90" w14:textId="77777777" w:rsidR="00484822" w:rsidRPr="00A933F8" w:rsidRDefault="00484822">
    <w:pPr>
      <w:pStyle w:val="a6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6CAB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1C6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52294"/>
    <w:multiLevelType w:val="multilevel"/>
    <w:tmpl w:val="2202FFDC"/>
    <w:numStyleLink w:val="YITlistbullet"/>
  </w:abstractNum>
  <w:abstractNum w:abstractNumId="3" w15:restartNumberingAfterBreak="0">
    <w:nsid w:val="04CC34B6"/>
    <w:multiLevelType w:val="multilevel"/>
    <w:tmpl w:val="E91EE404"/>
    <w:numStyleLink w:val="Headingnumbers"/>
  </w:abstractNum>
  <w:abstractNum w:abstractNumId="4" w15:restartNumberingAfterBreak="0">
    <w:nsid w:val="0E243680"/>
    <w:multiLevelType w:val="multilevel"/>
    <w:tmpl w:val="2202FFDC"/>
    <w:numStyleLink w:val="YITlistbullet"/>
  </w:abstractNum>
  <w:abstractNum w:abstractNumId="5" w15:restartNumberingAfterBreak="0">
    <w:nsid w:val="188264EC"/>
    <w:multiLevelType w:val="multilevel"/>
    <w:tmpl w:val="2202FFDC"/>
    <w:numStyleLink w:val="YITlistbullet"/>
  </w:abstractNum>
  <w:abstractNum w:abstractNumId="6" w15:restartNumberingAfterBreak="0">
    <w:nsid w:val="19BE4A9C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7" w15:restartNumberingAfterBreak="0">
    <w:nsid w:val="1BD14726"/>
    <w:multiLevelType w:val="multilevel"/>
    <w:tmpl w:val="6B5C0362"/>
    <w:numStyleLink w:val="YITnumberlist"/>
  </w:abstractNum>
  <w:abstractNum w:abstractNumId="8" w15:restartNumberingAfterBreak="0">
    <w:nsid w:val="1F8C70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ED35F8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3E213DE9"/>
    <w:multiLevelType w:val="multilevel"/>
    <w:tmpl w:val="6B5C0362"/>
    <w:styleLink w:val="YITnumberlist"/>
    <w:lvl w:ilvl="0">
      <w:start w:val="1"/>
      <w:numFmt w:val="decimal"/>
      <w:pStyle w:val="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▪"/>
      <w:lvlJc w:val="left"/>
      <w:pPr>
        <w:ind w:left="794" w:hanging="397"/>
      </w:pPr>
      <w:rPr>
        <w:rFonts w:ascii="Arial" w:hAnsi="Arial" w:hint="default"/>
        <w:color w:val="009FDA" w:themeColor="accent1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Calibri" w:hAnsi="Calibri" w:hint="default"/>
      </w:rPr>
    </w:lvl>
  </w:abstractNum>
  <w:abstractNum w:abstractNumId="11" w15:restartNumberingAfterBreak="0">
    <w:nsid w:val="55420A77"/>
    <w:multiLevelType w:val="multilevel"/>
    <w:tmpl w:val="E91EE404"/>
    <w:styleLink w:val="Headingnumber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12" w15:restartNumberingAfterBreak="0">
    <w:nsid w:val="58C6796C"/>
    <w:multiLevelType w:val="multilevel"/>
    <w:tmpl w:val="2202FFDC"/>
    <w:styleLink w:val="YITlistbullet"/>
    <w:lvl w:ilvl="0">
      <w:start w:val="1"/>
      <w:numFmt w:val="bullet"/>
      <w:pStyle w:val="a0"/>
      <w:lvlText w:val="▪"/>
      <w:lvlJc w:val="left"/>
      <w:pPr>
        <w:ind w:left="397" w:hanging="397"/>
      </w:pPr>
      <w:rPr>
        <w:rFonts w:ascii="Arial" w:hAnsi="Arial" w:hint="default"/>
        <w:color w:val="009FDA" w:themeColor="accent1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13" w15:restartNumberingAfterBreak="0">
    <w:nsid w:val="596A05FC"/>
    <w:multiLevelType w:val="multilevel"/>
    <w:tmpl w:val="E91EE404"/>
    <w:numStyleLink w:val="Headingnumbers"/>
  </w:abstractNum>
  <w:abstractNum w:abstractNumId="14" w15:restartNumberingAfterBreak="0">
    <w:nsid w:val="6A755868"/>
    <w:multiLevelType w:val="multilevel"/>
    <w:tmpl w:val="2202FFDC"/>
    <w:numStyleLink w:val="YITlistbullet"/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1C"/>
    <w:rsid w:val="000058C7"/>
    <w:rsid w:val="0001399D"/>
    <w:rsid w:val="00014CDF"/>
    <w:rsid w:val="00022410"/>
    <w:rsid w:val="00025D07"/>
    <w:rsid w:val="00030A13"/>
    <w:rsid w:val="000363DD"/>
    <w:rsid w:val="00036970"/>
    <w:rsid w:val="000437FF"/>
    <w:rsid w:val="0005003E"/>
    <w:rsid w:val="000537EA"/>
    <w:rsid w:val="00054CC0"/>
    <w:rsid w:val="00060BCE"/>
    <w:rsid w:val="000623A8"/>
    <w:rsid w:val="00064F52"/>
    <w:rsid w:val="000766CB"/>
    <w:rsid w:val="00077175"/>
    <w:rsid w:val="000819FB"/>
    <w:rsid w:val="00082106"/>
    <w:rsid w:val="00087DA6"/>
    <w:rsid w:val="000917C6"/>
    <w:rsid w:val="000B0CC7"/>
    <w:rsid w:val="000B17F6"/>
    <w:rsid w:val="000B20A2"/>
    <w:rsid w:val="000B2E50"/>
    <w:rsid w:val="000B7101"/>
    <w:rsid w:val="000B74CC"/>
    <w:rsid w:val="000C1DC7"/>
    <w:rsid w:val="000D0BE3"/>
    <w:rsid w:val="000D7575"/>
    <w:rsid w:val="000E36CB"/>
    <w:rsid w:val="000F2284"/>
    <w:rsid w:val="000F2FA3"/>
    <w:rsid w:val="000F4804"/>
    <w:rsid w:val="000F5E92"/>
    <w:rsid w:val="0010186B"/>
    <w:rsid w:val="00106476"/>
    <w:rsid w:val="00112CBC"/>
    <w:rsid w:val="00116BB6"/>
    <w:rsid w:val="00117173"/>
    <w:rsid w:val="001178C4"/>
    <w:rsid w:val="00120E4E"/>
    <w:rsid w:val="001224E8"/>
    <w:rsid w:val="00136506"/>
    <w:rsid w:val="00140D4D"/>
    <w:rsid w:val="0014500A"/>
    <w:rsid w:val="00146FC3"/>
    <w:rsid w:val="00156D0F"/>
    <w:rsid w:val="00163A58"/>
    <w:rsid w:val="001644AF"/>
    <w:rsid w:val="00164AFE"/>
    <w:rsid w:val="00166EF5"/>
    <w:rsid w:val="00170A90"/>
    <w:rsid w:val="0017144C"/>
    <w:rsid w:val="00175DC1"/>
    <w:rsid w:val="001760E0"/>
    <w:rsid w:val="00185178"/>
    <w:rsid w:val="00186AE0"/>
    <w:rsid w:val="001916D7"/>
    <w:rsid w:val="0019538D"/>
    <w:rsid w:val="001A059C"/>
    <w:rsid w:val="001A23A6"/>
    <w:rsid w:val="001D6100"/>
    <w:rsid w:val="001F30B0"/>
    <w:rsid w:val="001F33EE"/>
    <w:rsid w:val="001F6222"/>
    <w:rsid w:val="002030D0"/>
    <w:rsid w:val="00204326"/>
    <w:rsid w:val="00210E3E"/>
    <w:rsid w:val="00212536"/>
    <w:rsid w:val="00225F38"/>
    <w:rsid w:val="00230E61"/>
    <w:rsid w:val="0023207C"/>
    <w:rsid w:val="002338B0"/>
    <w:rsid w:val="00233FF6"/>
    <w:rsid w:val="00234C2B"/>
    <w:rsid w:val="002417E1"/>
    <w:rsid w:val="002431FC"/>
    <w:rsid w:val="0024637B"/>
    <w:rsid w:val="002513C7"/>
    <w:rsid w:val="00255EFB"/>
    <w:rsid w:val="00264C35"/>
    <w:rsid w:val="00270D0B"/>
    <w:rsid w:val="00271538"/>
    <w:rsid w:val="00271933"/>
    <w:rsid w:val="0027472F"/>
    <w:rsid w:val="002765A2"/>
    <w:rsid w:val="00280A9C"/>
    <w:rsid w:val="00290067"/>
    <w:rsid w:val="002956C9"/>
    <w:rsid w:val="00295717"/>
    <w:rsid w:val="002965DC"/>
    <w:rsid w:val="002A0888"/>
    <w:rsid w:val="002A10BF"/>
    <w:rsid w:val="002A4BD0"/>
    <w:rsid w:val="002A6410"/>
    <w:rsid w:val="002B5C46"/>
    <w:rsid w:val="002C1C3D"/>
    <w:rsid w:val="002C41CC"/>
    <w:rsid w:val="002C60CB"/>
    <w:rsid w:val="002D2A57"/>
    <w:rsid w:val="002E216F"/>
    <w:rsid w:val="002E35CC"/>
    <w:rsid w:val="00305EF8"/>
    <w:rsid w:val="003130BB"/>
    <w:rsid w:val="003134C3"/>
    <w:rsid w:val="003138F9"/>
    <w:rsid w:val="00314C4C"/>
    <w:rsid w:val="00317317"/>
    <w:rsid w:val="00322945"/>
    <w:rsid w:val="0032303A"/>
    <w:rsid w:val="003232FD"/>
    <w:rsid w:val="0032460A"/>
    <w:rsid w:val="00326577"/>
    <w:rsid w:val="00327811"/>
    <w:rsid w:val="00333A9A"/>
    <w:rsid w:val="00336041"/>
    <w:rsid w:val="00337F4C"/>
    <w:rsid w:val="003427C7"/>
    <w:rsid w:val="003654E4"/>
    <w:rsid w:val="0036709D"/>
    <w:rsid w:val="0037250A"/>
    <w:rsid w:val="003736DE"/>
    <w:rsid w:val="00377A8B"/>
    <w:rsid w:val="00380C72"/>
    <w:rsid w:val="00383469"/>
    <w:rsid w:val="003906CC"/>
    <w:rsid w:val="00391045"/>
    <w:rsid w:val="003960FF"/>
    <w:rsid w:val="003A1E2F"/>
    <w:rsid w:val="003A4C10"/>
    <w:rsid w:val="003B1355"/>
    <w:rsid w:val="003B644C"/>
    <w:rsid w:val="003C62C9"/>
    <w:rsid w:val="003E00E0"/>
    <w:rsid w:val="003E5C97"/>
    <w:rsid w:val="003F1B59"/>
    <w:rsid w:val="003F2447"/>
    <w:rsid w:val="003F56CD"/>
    <w:rsid w:val="00401C0D"/>
    <w:rsid w:val="00410F00"/>
    <w:rsid w:val="004110C4"/>
    <w:rsid w:val="00417C45"/>
    <w:rsid w:val="00421790"/>
    <w:rsid w:val="004219BB"/>
    <w:rsid w:val="00431672"/>
    <w:rsid w:val="004430DE"/>
    <w:rsid w:val="0045073B"/>
    <w:rsid w:val="00460F41"/>
    <w:rsid w:val="0046470E"/>
    <w:rsid w:val="00473C88"/>
    <w:rsid w:val="004753A1"/>
    <w:rsid w:val="00475F49"/>
    <w:rsid w:val="00484822"/>
    <w:rsid w:val="004918FB"/>
    <w:rsid w:val="00492CEB"/>
    <w:rsid w:val="0049400D"/>
    <w:rsid w:val="004952B7"/>
    <w:rsid w:val="004A23FA"/>
    <w:rsid w:val="004A483D"/>
    <w:rsid w:val="004B2E28"/>
    <w:rsid w:val="004B4EE2"/>
    <w:rsid w:val="004C277D"/>
    <w:rsid w:val="004E46B4"/>
    <w:rsid w:val="004E4C23"/>
    <w:rsid w:val="004E5843"/>
    <w:rsid w:val="004E7654"/>
    <w:rsid w:val="004F0708"/>
    <w:rsid w:val="004F471A"/>
    <w:rsid w:val="004F4C91"/>
    <w:rsid w:val="005023CB"/>
    <w:rsid w:val="00503130"/>
    <w:rsid w:val="005242CB"/>
    <w:rsid w:val="00530462"/>
    <w:rsid w:val="00551408"/>
    <w:rsid w:val="00554127"/>
    <w:rsid w:val="00556C90"/>
    <w:rsid w:val="005610A1"/>
    <w:rsid w:val="00562E40"/>
    <w:rsid w:val="0057237E"/>
    <w:rsid w:val="00572C51"/>
    <w:rsid w:val="00574A6E"/>
    <w:rsid w:val="00580B59"/>
    <w:rsid w:val="005828F1"/>
    <w:rsid w:val="00582F90"/>
    <w:rsid w:val="0058732E"/>
    <w:rsid w:val="00597F9C"/>
    <w:rsid w:val="005A427D"/>
    <w:rsid w:val="005A6812"/>
    <w:rsid w:val="005A6CF9"/>
    <w:rsid w:val="005C01FE"/>
    <w:rsid w:val="005C08FF"/>
    <w:rsid w:val="005C2A8C"/>
    <w:rsid w:val="005C3C5D"/>
    <w:rsid w:val="005D44F9"/>
    <w:rsid w:val="005D58C3"/>
    <w:rsid w:val="005E16B0"/>
    <w:rsid w:val="005F146A"/>
    <w:rsid w:val="005F403D"/>
    <w:rsid w:val="005F6AC7"/>
    <w:rsid w:val="006003DC"/>
    <w:rsid w:val="00600ECF"/>
    <w:rsid w:val="00601185"/>
    <w:rsid w:val="00601B3B"/>
    <w:rsid w:val="0060331E"/>
    <w:rsid w:val="006053F3"/>
    <w:rsid w:val="006160B9"/>
    <w:rsid w:val="00620DE7"/>
    <w:rsid w:val="00623DD3"/>
    <w:rsid w:val="006360A3"/>
    <w:rsid w:val="00640D33"/>
    <w:rsid w:val="006425B8"/>
    <w:rsid w:val="006444A9"/>
    <w:rsid w:val="006449D2"/>
    <w:rsid w:val="00646BFA"/>
    <w:rsid w:val="00653F79"/>
    <w:rsid w:val="00661436"/>
    <w:rsid w:val="006734DC"/>
    <w:rsid w:val="0067437F"/>
    <w:rsid w:val="00674CF6"/>
    <w:rsid w:val="00676136"/>
    <w:rsid w:val="0067654E"/>
    <w:rsid w:val="006A6AD5"/>
    <w:rsid w:val="006B1D06"/>
    <w:rsid w:val="006B644E"/>
    <w:rsid w:val="006C66F3"/>
    <w:rsid w:val="006D3E6C"/>
    <w:rsid w:val="006E3F0E"/>
    <w:rsid w:val="006E6BC4"/>
    <w:rsid w:val="006F3F0D"/>
    <w:rsid w:val="006F5AFE"/>
    <w:rsid w:val="00700537"/>
    <w:rsid w:val="0070521C"/>
    <w:rsid w:val="00705A31"/>
    <w:rsid w:val="00712297"/>
    <w:rsid w:val="00714128"/>
    <w:rsid w:val="00720315"/>
    <w:rsid w:val="007234AA"/>
    <w:rsid w:val="0073198B"/>
    <w:rsid w:val="00732342"/>
    <w:rsid w:val="0073695E"/>
    <w:rsid w:val="0073757A"/>
    <w:rsid w:val="007471DC"/>
    <w:rsid w:val="0074784C"/>
    <w:rsid w:val="0075093C"/>
    <w:rsid w:val="007512D7"/>
    <w:rsid w:val="00756994"/>
    <w:rsid w:val="0077141C"/>
    <w:rsid w:val="0077522C"/>
    <w:rsid w:val="00775B1C"/>
    <w:rsid w:val="00775E08"/>
    <w:rsid w:val="00780235"/>
    <w:rsid w:val="0078580A"/>
    <w:rsid w:val="007865CE"/>
    <w:rsid w:val="007909E5"/>
    <w:rsid w:val="0079299F"/>
    <w:rsid w:val="007929C8"/>
    <w:rsid w:val="007943F3"/>
    <w:rsid w:val="007967A2"/>
    <w:rsid w:val="007A12F2"/>
    <w:rsid w:val="007A5B61"/>
    <w:rsid w:val="007B1CDC"/>
    <w:rsid w:val="007B21CE"/>
    <w:rsid w:val="007B2E76"/>
    <w:rsid w:val="007B3A43"/>
    <w:rsid w:val="007B4337"/>
    <w:rsid w:val="007B55AF"/>
    <w:rsid w:val="007B7C10"/>
    <w:rsid w:val="007E6495"/>
    <w:rsid w:val="007F1D8C"/>
    <w:rsid w:val="007F2BCA"/>
    <w:rsid w:val="007F4AE9"/>
    <w:rsid w:val="008032C6"/>
    <w:rsid w:val="00804A4B"/>
    <w:rsid w:val="00806A10"/>
    <w:rsid w:val="00810E05"/>
    <w:rsid w:val="00823D9C"/>
    <w:rsid w:val="0082602D"/>
    <w:rsid w:val="008269AC"/>
    <w:rsid w:val="00826D13"/>
    <w:rsid w:val="008343C6"/>
    <w:rsid w:val="00834F65"/>
    <w:rsid w:val="00835E55"/>
    <w:rsid w:val="00842446"/>
    <w:rsid w:val="00856F0A"/>
    <w:rsid w:val="00860D75"/>
    <w:rsid w:val="008713A8"/>
    <w:rsid w:val="00873403"/>
    <w:rsid w:val="00885C31"/>
    <w:rsid w:val="00891C85"/>
    <w:rsid w:val="008946E6"/>
    <w:rsid w:val="00896152"/>
    <w:rsid w:val="008A46F6"/>
    <w:rsid w:val="008A7C29"/>
    <w:rsid w:val="008B1416"/>
    <w:rsid w:val="008B2980"/>
    <w:rsid w:val="008C3A68"/>
    <w:rsid w:val="008C5C66"/>
    <w:rsid w:val="008D6CE2"/>
    <w:rsid w:val="008E4AFC"/>
    <w:rsid w:val="008E536B"/>
    <w:rsid w:val="008F1F28"/>
    <w:rsid w:val="008F33C5"/>
    <w:rsid w:val="00901F4B"/>
    <w:rsid w:val="00905F6A"/>
    <w:rsid w:val="009060D6"/>
    <w:rsid w:val="00932396"/>
    <w:rsid w:val="00932B30"/>
    <w:rsid w:val="009418CB"/>
    <w:rsid w:val="009446DA"/>
    <w:rsid w:val="00945059"/>
    <w:rsid w:val="009468B1"/>
    <w:rsid w:val="009521B8"/>
    <w:rsid w:val="009531A5"/>
    <w:rsid w:val="00955588"/>
    <w:rsid w:val="00962E55"/>
    <w:rsid w:val="00974BA4"/>
    <w:rsid w:val="009778FD"/>
    <w:rsid w:val="0098022B"/>
    <w:rsid w:val="0098135D"/>
    <w:rsid w:val="00995355"/>
    <w:rsid w:val="009A5105"/>
    <w:rsid w:val="009A76A0"/>
    <w:rsid w:val="009A77B4"/>
    <w:rsid w:val="009B433C"/>
    <w:rsid w:val="009B4D20"/>
    <w:rsid w:val="009C29F4"/>
    <w:rsid w:val="009C4758"/>
    <w:rsid w:val="009C727C"/>
    <w:rsid w:val="009C7471"/>
    <w:rsid w:val="009C760C"/>
    <w:rsid w:val="009D4982"/>
    <w:rsid w:val="009E3A09"/>
    <w:rsid w:val="009E4A93"/>
    <w:rsid w:val="009E7979"/>
    <w:rsid w:val="009F0C04"/>
    <w:rsid w:val="009F308E"/>
    <w:rsid w:val="009F534F"/>
    <w:rsid w:val="00A21A77"/>
    <w:rsid w:val="00A27702"/>
    <w:rsid w:val="00A30B60"/>
    <w:rsid w:val="00A34D6F"/>
    <w:rsid w:val="00A36378"/>
    <w:rsid w:val="00A40C34"/>
    <w:rsid w:val="00A4456C"/>
    <w:rsid w:val="00A448D3"/>
    <w:rsid w:val="00A523DB"/>
    <w:rsid w:val="00A52CFE"/>
    <w:rsid w:val="00A5430D"/>
    <w:rsid w:val="00A56607"/>
    <w:rsid w:val="00A64749"/>
    <w:rsid w:val="00A767C3"/>
    <w:rsid w:val="00A77104"/>
    <w:rsid w:val="00A84C0D"/>
    <w:rsid w:val="00A913D3"/>
    <w:rsid w:val="00A933F8"/>
    <w:rsid w:val="00AA392B"/>
    <w:rsid w:val="00AA50A3"/>
    <w:rsid w:val="00AB6C0D"/>
    <w:rsid w:val="00AC5E5A"/>
    <w:rsid w:val="00AC6F8F"/>
    <w:rsid w:val="00AD0DAF"/>
    <w:rsid w:val="00AF051D"/>
    <w:rsid w:val="00AF3C8D"/>
    <w:rsid w:val="00AF625C"/>
    <w:rsid w:val="00B003C9"/>
    <w:rsid w:val="00B075EA"/>
    <w:rsid w:val="00B112B5"/>
    <w:rsid w:val="00B25AAE"/>
    <w:rsid w:val="00B30004"/>
    <w:rsid w:val="00B304B1"/>
    <w:rsid w:val="00B309A1"/>
    <w:rsid w:val="00B41044"/>
    <w:rsid w:val="00B459F2"/>
    <w:rsid w:val="00B460E9"/>
    <w:rsid w:val="00B47F46"/>
    <w:rsid w:val="00B517D8"/>
    <w:rsid w:val="00B537A3"/>
    <w:rsid w:val="00B57F12"/>
    <w:rsid w:val="00B57FB2"/>
    <w:rsid w:val="00B60150"/>
    <w:rsid w:val="00B604E9"/>
    <w:rsid w:val="00B6610A"/>
    <w:rsid w:val="00B67C13"/>
    <w:rsid w:val="00B75081"/>
    <w:rsid w:val="00B7538A"/>
    <w:rsid w:val="00B80E22"/>
    <w:rsid w:val="00B833B4"/>
    <w:rsid w:val="00B8392D"/>
    <w:rsid w:val="00B864CA"/>
    <w:rsid w:val="00BA0610"/>
    <w:rsid w:val="00BA0FB2"/>
    <w:rsid w:val="00BA37DA"/>
    <w:rsid w:val="00BC063C"/>
    <w:rsid w:val="00BC5706"/>
    <w:rsid w:val="00BC657A"/>
    <w:rsid w:val="00BD2167"/>
    <w:rsid w:val="00BD6DEC"/>
    <w:rsid w:val="00BD7A5A"/>
    <w:rsid w:val="00BE6433"/>
    <w:rsid w:val="00BE6E66"/>
    <w:rsid w:val="00C00870"/>
    <w:rsid w:val="00C00F3E"/>
    <w:rsid w:val="00C01637"/>
    <w:rsid w:val="00C016BE"/>
    <w:rsid w:val="00C03E06"/>
    <w:rsid w:val="00C03F06"/>
    <w:rsid w:val="00C17E1F"/>
    <w:rsid w:val="00C22C50"/>
    <w:rsid w:val="00C33410"/>
    <w:rsid w:val="00C35A57"/>
    <w:rsid w:val="00C42A52"/>
    <w:rsid w:val="00C47300"/>
    <w:rsid w:val="00C507F2"/>
    <w:rsid w:val="00C5360D"/>
    <w:rsid w:val="00C54FF1"/>
    <w:rsid w:val="00C55808"/>
    <w:rsid w:val="00C60FEB"/>
    <w:rsid w:val="00C6197E"/>
    <w:rsid w:val="00C75540"/>
    <w:rsid w:val="00C87551"/>
    <w:rsid w:val="00C95D50"/>
    <w:rsid w:val="00CA14CC"/>
    <w:rsid w:val="00CA668F"/>
    <w:rsid w:val="00CB757E"/>
    <w:rsid w:val="00CB7718"/>
    <w:rsid w:val="00CC0326"/>
    <w:rsid w:val="00CD0162"/>
    <w:rsid w:val="00CD02F0"/>
    <w:rsid w:val="00CD0FBE"/>
    <w:rsid w:val="00CD69D4"/>
    <w:rsid w:val="00CE38AB"/>
    <w:rsid w:val="00CE60CF"/>
    <w:rsid w:val="00CF2454"/>
    <w:rsid w:val="00CF43D7"/>
    <w:rsid w:val="00D019A7"/>
    <w:rsid w:val="00D03A8C"/>
    <w:rsid w:val="00D07D87"/>
    <w:rsid w:val="00D16CF2"/>
    <w:rsid w:val="00D2023C"/>
    <w:rsid w:val="00D20AFE"/>
    <w:rsid w:val="00D22B5F"/>
    <w:rsid w:val="00D27300"/>
    <w:rsid w:val="00D31A1A"/>
    <w:rsid w:val="00D373BE"/>
    <w:rsid w:val="00D37E17"/>
    <w:rsid w:val="00D60572"/>
    <w:rsid w:val="00D65B47"/>
    <w:rsid w:val="00D7083A"/>
    <w:rsid w:val="00D7084C"/>
    <w:rsid w:val="00D71360"/>
    <w:rsid w:val="00D71B52"/>
    <w:rsid w:val="00D739AA"/>
    <w:rsid w:val="00D7569E"/>
    <w:rsid w:val="00D8136C"/>
    <w:rsid w:val="00D820D0"/>
    <w:rsid w:val="00D865DD"/>
    <w:rsid w:val="00D94826"/>
    <w:rsid w:val="00DA2959"/>
    <w:rsid w:val="00DA4A35"/>
    <w:rsid w:val="00DA4D53"/>
    <w:rsid w:val="00DB197C"/>
    <w:rsid w:val="00DC3B6B"/>
    <w:rsid w:val="00DD3478"/>
    <w:rsid w:val="00DD404D"/>
    <w:rsid w:val="00DD6158"/>
    <w:rsid w:val="00DE4941"/>
    <w:rsid w:val="00DE643E"/>
    <w:rsid w:val="00DF5A73"/>
    <w:rsid w:val="00E045AD"/>
    <w:rsid w:val="00E07D83"/>
    <w:rsid w:val="00E10FA1"/>
    <w:rsid w:val="00E1144A"/>
    <w:rsid w:val="00E11724"/>
    <w:rsid w:val="00E135EB"/>
    <w:rsid w:val="00E14D6D"/>
    <w:rsid w:val="00E20E07"/>
    <w:rsid w:val="00E301C5"/>
    <w:rsid w:val="00E44EDA"/>
    <w:rsid w:val="00E4754F"/>
    <w:rsid w:val="00E5072A"/>
    <w:rsid w:val="00E5277B"/>
    <w:rsid w:val="00E54F8E"/>
    <w:rsid w:val="00E56CD1"/>
    <w:rsid w:val="00E60669"/>
    <w:rsid w:val="00E63ED8"/>
    <w:rsid w:val="00E664FA"/>
    <w:rsid w:val="00E6730E"/>
    <w:rsid w:val="00E7125D"/>
    <w:rsid w:val="00E80605"/>
    <w:rsid w:val="00E80F0B"/>
    <w:rsid w:val="00E83C2E"/>
    <w:rsid w:val="00E903C8"/>
    <w:rsid w:val="00E93401"/>
    <w:rsid w:val="00EC389D"/>
    <w:rsid w:val="00ED0E38"/>
    <w:rsid w:val="00EE0E69"/>
    <w:rsid w:val="00EF4312"/>
    <w:rsid w:val="00EF4704"/>
    <w:rsid w:val="00F102D5"/>
    <w:rsid w:val="00F1115E"/>
    <w:rsid w:val="00F2015E"/>
    <w:rsid w:val="00F21D24"/>
    <w:rsid w:val="00F23016"/>
    <w:rsid w:val="00F2779B"/>
    <w:rsid w:val="00F32AAD"/>
    <w:rsid w:val="00F35F08"/>
    <w:rsid w:val="00F40078"/>
    <w:rsid w:val="00F44998"/>
    <w:rsid w:val="00F513C4"/>
    <w:rsid w:val="00F52EA2"/>
    <w:rsid w:val="00F55E7C"/>
    <w:rsid w:val="00F67D6E"/>
    <w:rsid w:val="00F765C4"/>
    <w:rsid w:val="00F84102"/>
    <w:rsid w:val="00F8527D"/>
    <w:rsid w:val="00F8658B"/>
    <w:rsid w:val="00F872CA"/>
    <w:rsid w:val="00F94A08"/>
    <w:rsid w:val="00FA4F6F"/>
    <w:rsid w:val="00FA638B"/>
    <w:rsid w:val="00FB3477"/>
    <w:rsid w:val="00FC0771"/>
    <w:rsid w:val="00FC213B"/>
    <w:rsid w:val="00FC2FA7"/>
    <w:rsid w:val="00FC7F84"/>
    <w:rsid w:val="00FD04B3"/>
    <w:rsid w:val="00FD10D0"/>
    <w:rsid w:val="00FD517B"/>
    <w:rsid w:val="00FD634C"/>
    <w:rsid w:val="00FE390D"/>
    <w:rsid w:val="00FE491E"/>
    <w:rsid w:val="00FF3A36"/>
    <w:rsid w:val="00FF3F62"/>
    <w:rsid w:val="00FF4A0B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7CAA35"/>
  <w15:docId w15:val="{FFD9C7BA-7650-4609-816E-E06C3E95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E491E"/>
  </w:style>
  <w:style w:type="paragraph" w:styleId="1">
    <w:name w:val="heading 1"/>
    <w:basedOn w:val="a1"/>
    <w:next w:val="a2"/>
    <w:link w:val="10"/>
    <w:uiPriority w:val="9"/>
    <w:qFormat/>
    <w:rsid w:val="00FA638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2">
    <w:name w:val="heading 2"/>
    <w:basedOn w:val="a1"/>
    <w:next w:val="a2"/>
    <w:link w:val="20"/>
    <w:uiPriority w:val="9"/>
    <w:qFormat/>
    <w:rsid w:val="00FA638B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3">
    <w:name w:val="heading 3"/>
    <w:basedOn w:val="a1"/>
    <w:next w:val="a2"/>
    <w:link w:val="30"/>
    <w:uiPriority w:val="9"/>
    <w:qFormat/>
    <w:rsid w:val="00FA638B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1"/>
    <w:next w:val="a2"/>
    <w:link w:val="40"/>
    <w:uiPriority w:val="9"/>
    <w:rsid w:val="00FA638B"/>
    <w:pPr>
      <w:keepNext/>
      <w:keepLines/>
      <w:spacing w:after="20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1"/>
    <w:next w:val="a2"/>
    <w:link w:val="50"/>
    <w:uiPriority w:val="9"/>
    <w:rsid w:val="00FA638B"/>
    <w:pPr>
      <w:keepNext/>
      <w:keepLines/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rsid w:val="00FA638B"/>
    <w:pPr>
      <w:keepNext/>
      <w:keepLines/>
      <w:spacing w:after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1"/>
    <w:next w:val="a2"/>
    <w:link w:val="70"/>
    <w:uiPriority w:val="9"/>
    <w:rsid w:val="00FA638B"/>
    <w:pPr>
      <w:keepNext/>
      <w:keepLines/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next w:val="a2"/>
    <w:link w:val="80"/>
    <w:uiPriority w:val="9"/>
    <w:rsid w:val="00FA638B"/>
    <w:pPr>
      <w:keepNext/>
      <w:keepLines/>
      <w:spacing w:after="20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2"/>
    <w:link w:val="90"/>
    <w:uiPriority w:val="9"/>
    <w:rsid w:val="00FA638B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6444A9"/>
  </w:style>
  <w:style w:type="character" w:customStyle="1" w:styleId="a7">
    <w:name w:val="Верхний колонтитул Знак"/>
    <w:basedOn w:val="a3"/>
    <w:link w:val="a6"/>
    <w:uiPriority w:val="99"/>
    <w:rsid w:val="006444A9"/>
  </w:style>
  <w:style w:type="paragraph" w:styleId="a8">
    <w:name w:val="footer"/>
    <w:basedOn w:val="a1"/>
    <w:link w:val="a9"/>
    <w:uiPriority w:val="99"/>
    <w:unhideWhenUsed/>
    <w:rsid w:val="00BA0610"/>
    <w:rPr>
      <w:color w:val="009FDA"/>
      <w:sz w:val="16"/>
    </w:rPr>
  </w:style>
  <w:style w:type="character" w:customStyle="1" w:styleId="a9">
    <w:name w:val="Нижний колонтитул Знак"/>
    <w:basedOn w:val="a3"/>
    <w:link w:val="a8"/>
    <w:uiPriority w:val="99"/>
    <w:rsid w:val="00BA0610"/>
    <w:rPr>
      <w:color w:val="009FDA"/>
      <w:sz w:val="16"/>
    </w:rPr>
  </w:style>
  <w:style w:type="character" w:styleId="aa">
    <w:name w:val="Placeholder Text"/>
    <w:basedOn w:val="a3"/>
    <w:uiPriority w:val="99"/>
    <w:rsid w:val="00FF4A0B"/>
    <w:rPr>
      <w:color w:val="auto"/>
    </w:rPr>
  </w:style>
  <w:style w:type="table" w:styleId="ab">
    <w:name w:val="Table Grid"/>
    <w:basedOn w:val="a4"/>
    <w:uiPriority w:val="39"/>
    <w:rsid w:val="00FF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borders">
    <w:name w:val="No borders"/>
    <w:basedOn w:val="a4"/>
    <w:uiPriority w:val="99"/>
    <w:rsid w:val="00FF4A0B"/>
    <w:tblPr>
      <w:tblCellMar>
        <w:left w:w="0" w:type="dxa"/>
        <w:right w:w="0" w:type="dxa"/>
      </w:tblCellMar>
    </w:tblPr>
  </w:style>
  <w:style w:type="paragraph" w:styleId="a2">
    <w:name w:val="Body Text"/>
    <w:basedOn w:val="a1"/>
    <w:link w:val="ac"/>
    <w:uiPriority w:val="1"/>
    <w:qFormat/>
    <w:rsid w:val="00D71B52"/>
    <w:pPr>
      <w:spacing w:after="200"/>
    </w:pPr>
  </w:style>
  <w:style w:type="character" w:customStyle="1" w:styleId="ac">
    <w:name w:val="Основной текст Знак"/>
    <w:basedOn w:val="a3"/>
    <w:link w:val="a2"/>
    <w:uiPriority w:val="1"/>
    <w:rsid w:val="00D71B52"/>
  </w:style>
  <w:style w:type="paragraph" w:styleId="ad">
    <w:name w:val="No Spacing"/>
    <w:uiPriority w:val="1"/>
    <w:rsid w:val="002417E1"/>
    <w:pPr>
      <w:ind w:left="2608"/>
    </w:pPr>
  </w:style>
  <w:style w:type="paragraph" w:styleId="ae">
    <w:name w:val="Title"/>
    <w:basedOn w:val="a1"/>
    <w:next w:val="a1"/>
    <w:link w:val="af"/>
    <w:uiPriority w:val="10"/>
    <w:qFormat/>
    <w:rsid w:val="00AB6C0D"/>
    <w:pPr>
      <w:spacing w:after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af">
    <w:name w:val="Название Знак"/>
    <w:basedOn w:val="a3"/>
    <w:link w:val="ae"/>
    <w:uiPriority w:val="10"/>
    <w:rsid w:val="00AB6C0D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10">
    <w:name w:val="Заголовок 1 Знак"/>
    <w:basedOn w:val="a3"/>
    <w:link w:val="1"/>
    <w:uiPriority w:val="9"/>
    <w:rsid w:val="006444A9"/>
    <w:rPr>
      <w:rFonts w:asciiTheme="majorHAnsi" w:eastAsiaTheme="majorEastAsia" w:hAnsiTheme="majorHAnsi" w:cstheme="majorBidi"/>
      <w:b/>
      <w:sz w:val="24"/>
      <w:szCs w:val="32"/>
    </w:rPr>
  </w:style>
  <w:style w:type="paragraph" w:styleId="af0">
    <w:name w:val="TOC Heading"/>
    <w:next w:val="a1"/>
    <w:uiPriority w:val="39"/>
    <w:rsid w:val="006444A9"/>
    <w:pPr>
      <w:spacing w:after="20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20">
    <w:name w:val="Заголовок 2 Знак"/>
    <w:basedOn w:val="a3"/>
    <w:link w:val="2"/>
    <w:uiPriority w:val="9"/>
    <w:rsid w:val="006444A9"/>
    <w:rPr>
      <w:rFonts w:asciiTheme="majorHAnsi" w:eastAsiaTheme="majorEastAsia" w:hAnsiTheme="majorHAnsi" w:cstheme="majorBidi"/>
      <w:b/>
      <w:szCs w:val="26"/>
    </w:rPr>
  </w:style>
  <w:style w:type="character" w:customStyle="1" w:styleId="30">
    <w:name w:val="Заголовок 3 Знак"/>
    <w:basedOn w:val="a3"/>
    <w:link w:val="3"/>
    <w:uiPriority w:val="9"/>
    <w:rsid w:val="006444A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3"/>
    <w:link w:val="4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50">
    <w:name w:val="Заголовок 5 Знак"/>
    <w:basedOn w:val="a3"/>
    <w:link w:val="5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60">
    <w:name w:val="Заголовок 6 Знак"/>
    <w:basedOn w:val="a3"/>
    <w:link w:val="6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3"/>
    <w:link w:val="7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80">
    <w:name w:val="Заголовок 8 Знак"/>
    <w:basedOn w:val="a3"/>
    <w:link w:val="8"/>
    <w:uiPriority w:val="9"/>
    <w:rsid w:val="006444A9"/>
    <w:rPr>
      <w:rFonts w:asciiTheme="majorHAnsi" w:eastAsiaTheme="majorEastAsia" w:hAnsiTheme="majorHAnsi" w:cstheme="majorBidi"/>
      <w:szCs w:val="21"/>
    </w:rPr>
  </w:style>
  <w:style w:type="character" w:customStyle="1" w:styleId="90">
    <w:name w:val="Заголовок 9 Знак"/>
    <w:basedOn w:val="a3"/>
    <w:link w:val="9"/>
    <w:uiPriority w:val="9"/>
    <w:rsid w:val="006444A9"/>
    <w:rPr>
      <w:rFonts w:asciiTheme="majorHAnsi" w:eastAsiaTheme="majorEastAsia" w:hAnsiTheme="majorHAnsi" w:cstheme="majorBidi"/>
      <w:iCs/>
      <w:szCs w:val="21"/>
    </w:rPr>
  </w:style>
  <w:style w:type="paragraph" w:styleId="a0">
    <w:name w:val="List Bullet"/>
    <w:basedOn w:val="a1"/>
    <w:uiPriority w:val="99"/>
    <w:qFormat/>
    <w:rsid w:val="00FA638B"/>
    <w:pPr>
      <w:numPr>
        <w:numId w:val="14"/>
      </w:numPr>
      <w:spacing w:after="200"/>
      <w:contextualSpacing/>
    </w:pPr>
  </w:style>
  <w:style w:type="paragraph" w:styleId="a">
    <w:name w:val="List Number"/>
    <w:basedOn w:val="a1"/>
    <w:uiPriority w:val="99"/>
    <w:qFormat/>
    <w:rsid w:val="00FA638B"/>
    <w:pPr>
      <w:numPr>
        <w:numId w:val="15"/>
      </w:numPr>
      <w:spacing w:after="200"/>
      <w:contextualSpacing/>
    </w:pPr>
  </w:style>
  <w:style w:type="numbering" w:customStyle="1" w:styleId="YITlistbullet">
    <w:name w:val="YIT list bullet"/>
    <w:uiPriority w:val="99"/>
    <w:rsid w:val="00FA638B"/>
    <w:pPr>
      <w:numPr>
        <w:numId w:val="3"/>
      </w:numPr>
    </w:pPr>
  </w:style>
  <w:style w:type="numbering" w:customStyle="1" w:styleId="Headingnumbers">
    <w:name w:val="Heading numbers"/>
    <w:uiPriority w:val="99"/>
    <w:rsid w:val="00064F52"/>
    <w:pPr>
      <w:numPr>
        <w:numId w:val="11"/>
      </w:numPr>
    </w:pPr>
  </w:style>
  <w:style w:type="numbering" w:customStyle="1" w:styleId="YITnumberlist">
    <w:name w:val="YIT number list"/>
    <w:uiPriority w:val="99"/>
    <w:rsid w:val="00FA638B"/>
    <w:pPr>
      <w:numPr>
        <w:numId w:val="9"/>
      </w:numPr>
    </w:pPr>
  </w:style>
  <w:style w:type="character" w:styleId="af1">
    <w:name w:val="Hyperlink"/>
    <w:basedOn w:val="a3"/>
    <w:uiPriority w:val="99"/>
    <w:unhideWhenUsed/>
    <w:rsid w:val="00E54F8E"/>
    <w:rPr>
      <w:color w:val="009AD5" w:themeColor="hyperlink"/>
      <w:u w:val="single"/>
    </w:rPr>
  </w:style>
  <w:style w:type="paragraph" w:customStyle="1" w:styleId="11">
    <w:name w:val="Стиль1"/>
    <w:basedOn w:val="a1"/>
    <w:qFormat/>
    <w:rsid w:val="00FF3A36"/>
    <w:pPr>
      <w:spacing w:after="120"/>
      <w:jc w:val="both"/>
    </w:pPr>
    <w:rPr>
      <w:rFonts w:ascii="Arial" w:eastAsiaTheme="minorEastAsia" w:hAnsi="Arial"/>
      <w:sz w:val="22"/>
      <w:szCs w:val="24"/>
      <w:lang w:val="ru-RU"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3E5C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3E5C97"/>
    <w:rPr>
      <w:rFonts w:ascii="Segoe UI" w:hAnsi="Segoe UI" w:cs="Segoe UI"/>
      <w:sz w:val="18"/>
      <w:szCs w:val="18"/>
    </w:rPr>
  </w:style>
  <w:style w:type="character" w:styleId="af4">
    <w:name w:val="annotation reference"/>
    <w:basedOn w:val="a3"/>
    <w:uiPriority w:val="99"/>
    <w:semiHidden/>
    <w:unhideWhenUsed/>
    <w:rsid w:val="009C727C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9C727C"/>
  </w:style>
  <w:style w:type="character" w:customStyle="1" w:styleId="af6">
    <w:name w:val="Текст примечания Знак"/>
    <w:basedOn w:val="a3"/>
    <w:link w:val="af5"/>
    <w:uiPriority w:val="99"/>
    <w:semiHidden/>
    <w:rsid w:val="009C727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C727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C727C"/>
    <w:rPr>
      <w:b/>
      <w:bCs/>
    </w:rPr>
  </w:style>
  <w:style w:type="paragraph" w:styleId="af9">
    <w:name w:val="Revision"/>
    <w:hidden/>
    <w:uiPriority w:val="99"/>
    <w:semiHidden/>
    <w:rsid w:val="00620DE7"/>
  </w:style>
  <w:style w:type="paragraph" w:customStyle="1" w:styleId="Teksti">
    <w:name w:val="Teksti"/>
    <w:basedOn w:val="a1"/>
    <w:uiPriority w:val="99"/>
    <w:rsid w:val="00BC5706"/>
    <w:pPr>
      <w:spacing w:before="140" w:after="120" w:line="260" w:lineRule="atLeas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fa">
    <w:name w:val="Normal (Web)"/>
    <w:basedOn w:val="a1"/>
    <w:uiPriority w:val="99"/>
    <w:unhideWhenUsed/>
    <w:rsid w:val="005242C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character" w:styleId="afb">
    <w:name w:val="Strong"/>
    <w:basedOn w:val="a3"/>
    <w:uiPriority w:val="22"/>
    <w:qFormat/>
    <w:rsid w:val="00491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45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yit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yit.r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uborisol\Downloads\Bulletin%20EN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D0D7CAEF1146709B8B82FFF14826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E3F92-0B32-494A-ABBF-8531C65BF734}"/>
      </w:docPartPr>
      <w:docPartBody>
        <w:p w:rsidR="001F0715" w:rsidRDefault="001F0715">
          <w:pPr>
            <w:pStyle w:val="39D0D7CAEF1146709B8B82FFF1482662"/>
          </w:pPr>
          <w:r w:rsidRPr="0043018C">
            <w:rPr>
              <w:rStyle w:val="a3"/>
            </w:rPr>
            <w:t>Choose a building block.</w:t>
          </w:r>
        </w:p>
      </w:docPartBody>
    </w:docPart>
    <w:docPart>
      <w:docPartPr>
        <w:name w:val="F369DDC5DFA6408ABCA0CBDBBF6A7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64E34-6629-4B1E-B608-D0238F22F7FF}"/>
      </w:docPartPr>
      <w:docPartBody>
        <w:p w:rsidR="001F0715" w:rsidRDefault="001F0715">
          <w:pPr>
            <w:pStyle w:val="F369DDC5DFA6408ABCA0CBDBBF6A79C6"/>
          </w:pPr>
          <w:r w:rsidRPr="0043018C">
            <w:rPr>
              <w:rStyle w:val="a3"/>
            </w:rPr>
            <w:t>[Subject]</w:t>
          </w:r>
        </w:p>
      </w:docPartBody>
    </w:docPart>
    <w:docPart>
      <w:docPartPr>
        <w:name w:val="F1AC6AF6AF6D4C5CAE2CDA932AFBE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A8BFD-1311-43A8-BC62-EDB7DFF0B757}"/>
      </w:docPartPr>
      <w:docPartBody>
        <w:p w:rsidR="001F0715" w:rsidRDefault="001F0715">
          <w:pPr>
            <w:pStyle w:val="F1AC6AF6AF6D4C5CAE2CDA932AFBECFF"/>
          </w:pPr>
          <w:r w:rsidRPr="00D71B52">
            <w:rPr>
              <w:rStyle w:val="a3"/>
              <w:lang w:val="en-GB"/>
            </w:rPr>
            <w:t>[Sender´s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715"/>
    <w:rsid w:val="000A03F6"/>
    <w:rsid w:val="00103323"/>
    <w:rsid w:val="00103858"/>
    <w:rsid w:val="001130B5"/>
    <w:rsid w:val="001443C1"/>
    <w:rsid w:val="00145C12"/>
    <w:rsid w:val="00177026"/>
    <w:rsid w:val="001B2B57"/>
    <w:rsid w:val="001F0715"/>
    <w:rsid w:val="00205F36"/>
    <w:rsid w:val="0022145F"/>
    <w:rsid w:val="002722B4"/>
    <w:rsid w:val="002949FC"/>
    <w:rsid w:val="002B5A92"/>
    <w:rsid w:val="002B6789"/>
    <w:rsid w:val="003236CF"/>
    <w:rsid w:val="00324069"/>
    <w:rsid w:val="003F58E6"/>
    <w:rsid w:val="00482E1D"/>
    <w:rsid w:val="004A4BAF"/>
    <w:rsid w:val="004C1C73"/>
    <w:rsid w:val="00565AEC"/>
    <w:rsid w:val="005D2412"/>
    <w:rsid w:val="00685943"/>
    <w:rsid w:val="006A10E4"/>
    <w:rsid w:val="00762A76"/>
    <w:rsid w:val="007E1224"/>
    <w:rsid w:val="00801078"/>
    <w:rsid w:val="00854E0E"/>
    <w:rsid w:val="008A0ACD"/>
    <w:rsid w:val="00903DB1"/>
    <w:rsid w:val="0092425C"/>
    <w:rsid w:val="009518AB"/>
    <w:rsid w:val="00984A95"/>
    <w:rsid w:val="00987580"/>
    <w:rsid w:val="00A51AED"/>
    <w:rsid w:val="00AB1331"/>
    <w:rsid w:val="00BD6C78"/>
    <w:rsid w:val="00C71833"/>
    <w:rsid w:val="00CF1CFB"/>
    <w:rsid w:val="00CF7B12"/>
    <w:rsid w:val="00D91351"/>
    <w:rsid w:val="00DF395B"/>
    <w:rsid w:val="00E3233C"/>
    <w:rsid w:val="00F124B1"/>
    <w:rsid w:val="00F31F7D"/>
    <w:rsid w:val="00F53089"/>
    <w:rsid w:val="00F5493C"/>
    <w:rsid w:val="00F551E6"/>
    <w:rsid w:val="00FB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1F0715"/>
    <w:rPr>
      <w:color w:val="auto"/>
    </w:rPr>
  </w:style>
  <w:style w:type="paragraph" w:customStyle="1" w:styleId="39D0D7CAEF1146709B8B82FFF1482662">
    <w:name w:val="39D0D7CAEF1146709B8B82FFF1482662"/>
    <w:rsid w:val="002722B4"/>
  </w:style>
  <w:style w:type="paragraph" w:customStyle="1" w:styleId="F369DDC5DFA6408ABCA0CBDBBF6A79C6">
    <w:name w:val="F369DDC5DFA6408ABCA0CBDBBF6A79C6"/>
    <w:rsid w:val="002722B4"/>
  </w:style>
  <w:style w:type="paragraph" w:customStyle="1" w:styleId="2FA4E088636749ABB8D0E4F7B3CBF609">
    <w:name w:val="2FA4E088636749ABB8D0E4F7B3CBF609"/>
    <w:rsid w:val="002722B4"/>
  </w:style>
  <w:style w:type="paragraph" w:customStyle="1" w:styleId="914A2FF56D5C40F880FBDD1D1DACC6CA">
    <w:name w:val="914A2FF56D5C40F880FBDD1D1DACC6CA"/>
    <w:rsid w:val="002722B4"/>
  </w:style>
  <w:style w:type="paragraph" w:customStyle="1" w:styleId="33284F7492B04D3695BF308E1D275C9E">
    <w:name w:val="33284F7492B04D3695BF308E1D275C9E"/>
    <w:rsid w:val="002722B4"/>
  </w:style>
  <w:style w:type="paragraph" w:customStyle="1" w:styleId="146BE8348ED94A4DB0C8587588712F35">
    <w:name w:val="146BE8348ED94A4DB0C8587588712F35"/>
    <w:rsid w:val="002722B4"/>
  </w:style>
  <w:style w:type="paragraph" w:customStyle="1" w:styleId="B57CF7903B184CB38854E430EAEDA506">
    <w:name w:val="B57CF7903B184CB38854E430EAEDA506"/>
    <w:rsid w:val="002722B4"/>
  </w:style>
  <w:style w:type="paragraph" w:customStyle="1" w:styleId="C22CA431083E431395721A89C2F5ADBE">
    <w:name w:val="C22CA431083E431395721A89C2F5ADBE"/>
    <w:rsid w:val="002722B4"/>
  </w:style>
  <w:style w:type="paragraph" w:customStyle="1" w:styleId="2913EF14004B49418D7DF72B1C4EA311">
    <w:name w:val="2913EF14004B49418D7DF72B1C4EA311"/>
    <w:rsid w:val="002722B4"/>
  </w:style>
  <w:style w:type="paragraph" w:customStyle="1" w:styleId="960115F9C2A5421989B3D6E2896D9946">
    <w:name w:val="960115F9C2A5421989B3D6E2896D9946"/>
    <w:rsid w:val="002722B4"/>
  </w:style>
  <w:style w:type="paragraph" w:customStyle="1" w:styleId="F1AC6AF6AF6D4C5CAE2CDA932AFBECFF">
    <w:name w:val="F1AC6AF6AF6D4C5CAE2CDA932AFBECFF"/>
    <w:rsid w:val="002722B4"/>
  </w:style>
  <w:style w:type="paragraph" w:customStyle="1" w:styleId="FBA9FCE6F5194BC99B6C4ED0C72BEA5B">
    <w:name w:val="FBA9FCE6F5194BC99B6C4ED0C72BEA5B"/>
    <w:rsid w:val="002722B4"/>
  </w:style>
  <w:style w:type="paragraph" w:customStyle="1" w:styleId="8299BC482CC240D4AE192E1C6CC2A585">
    <w:name w:val="8299BC482CC240D4AE192E1C6CC2A585"/>
    <w:rsid w:val="001F0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YIT">
  <a:themeElements>
    <a:clrScheme name="YIT colors">
      <a:dk1>
        <a:sysClr val="windowText" lastClr="000000"/>
      </a:dk1>
      <a:lt1>
        <a:sysClr val="window" lastClr="FFFFFF"/>
      </a:lt1>
      <a:dk2>
        <a:srgbClr val="909093"/>
      </a:dk2>
      <a:lt2>
        <a:srgbClr val="EDE8E0"/>
      </a:lt2>
      <a:accent1>
        <a:srgbClr val="009FDA"/>
      </a:accent1>
      <a:accent2>
        <a:srgbClr val="294754"/>
      </a:accent2>
      <a:accent3>
        <a:srgbClr val="DB4D69"/>
      </a:accent3>
      <a:accent4>
        <a:srgbClr val="FDC82F"/>
      </a:accent4>
      <a:accent5>
        <a:srgbClr val="3F9C35"/>
      </a:accent5>
      <a:accent6>
        <a:srgbClr val="E98300"/>
      </a:accent6>
      <a:hlink>
        <a:srgbClr val="009AD5"/>
      </a:hlink>
      <a:folHlink>
        <a:srgbClr val="909093"/>
      </a:folHlink>
    </a:clrScheme>
    <a:fontScheme name="Y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YIT" id="{060F03A4-9F32-489E-9B7F-2A974F935A3F}" vid="{D6D264F9-42B8-485B-A264-B1872906DFC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2017-01-31T00:00:00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ITOwner xmlns="http://schemas.microsoft.com/sharepoint/v3">
      <UserInfo>
        <DisplayName/>
        <AccountId xsi:nil="true"/>
        <AccountType/>
      </UserInfo>
    </YITOwner>
    <YITKeywordsTaxHTField xmlns="e1f3cdf4-7180-459c-bbca-7c159600116b">
      <Terms xmlns="http://schemas.microsoft.com/office/infopath/2007/PartnerControls"/>
    </YITKeywordsTaxHTField>
    <TaxCatchAll xmlns="e1f3cdf4-7180-459c-bbca-7c159600116b">
      <Value>26</Value>
    </TaxCatchAll>
    <DocumentTypeTaxHTField xmlns="e1f3cdf4-7180-459c-bbca-7c15960011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Bulletin</TermName>
          <TermId xmlns="http://schemas.microsoft.com/office/infopath/2007/PartnerControls">cf455827-fd8a-4cdd-8130-e736c3e2d007</TermId>
        </TermInfo>
      </Terms>
    </DocumentTypeTaxHTField>
    <YITOrganizationTaxHTField xmlns="e1f3cdf4-7180-459c-bbca-7c159600116b">
      <Terms xmlns="http://schemas.microsoft.com/office/infopath/2007/PartnerControls"/>
    </YITOrganizationTaxHTField>
    <YITConfidentialityLevel xmlns="http://schemas.microsoft.com/sharepoint/v3">Public</YITConfidentialityLevel>
    <_dlc_DocId xmlns="e1f3cdf4-7180-459c-bbca-7c159600116b">YITWS-159-10</_dlc_DocId>
    <_dlc_DocIdUrl xmlns="e1f3cdf4-7180-459c-bbca-7c159600116b">
      <Url>https://yitgroup.sharepoint.com/sites/workspaces/Document_Template_Test/_layouts/15/DocIdRedir.aspx?ID=YITWS-159-10</Url>
      <Description>YITWS-159-10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74985C473ABE4744BE7A176D45D5A7000072AC273592064ABBBBB5765FC8FDFFD30000540FD6AEEDD04889EC5D7F0A996474" ma:contentTypeVersion="3" ma:contentTypeDescription="" ma:contentTypeScope="" ma:versionID="f9dc8522f61984d507331c7f040a26d9">
  <xsd:schema xmlns:xsd="http://www.w3.org/2001/XMLSchema" xmlns:xs="http://www.w3.org/2001/XMLSchema" xmlns:p="http://schemas.microsoft.com/office/2006/metadata/properties" xmlns:ns1="http://schemas.microsoft.com/sharepoint/v3" xmlns:ns2="e1f3cdf4-7180-459c-bbca-7c159600116b" targetNamespace="http://schemas.microsoft.com/office/2006/metadata/properties" ma:root="true" ma:fieldsID="0199ca3f27079d0fd1ae77a501e086d8" ns1:_="" ns2:_="">
    <xsd:import namespace="http://schemas.microsoft.com/sharepoint/v3"/>
    <xsd:import namespace="e1f3cdf4-7180-459c-bbca-7c15960011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YITConfidentialityLevel"/>
                <xsd:element ref="ns1:YITOwner" minOccurs="0"/>
                <xsd:element ref="ns2:DocumentTypeTaxHTField" minOccurs="0"/>
                <xsd:element ref="ns2:YITKeywordsTaxHTField" minOccurs="0"/>
                <xsd:element ref="ns2:YITOrganization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YITConfidentialityLevel" ma:index="11" ma:displayName="Confidentiality level" ma:description="" ma:internalName="YITConfidentialityLevel">
      <xsd:simpleType>
        <xsd:restriction base="dms:Choice">
          <xsd:enumeration value="Public"/>
          <xsd:enumeration value="Internal"/>
          <xsd:enumeration value="Confidential"/>
          <xsd:enumeration value="Secret"/>
        </xsd:restriction>
      </xsd:simpleType>
    </xsd:element>
    <xsd:element name="YITOwner" ma:index="12" nillable="true" ma:displayName="Owner" ma:internalName="YI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3cdf4-7180-459c-bbca-7c15960011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TaxHTField" ma:index="13" nillable="true" ma:taxonomy="true" ma:internalName="DocumentTypeTaxHTField" ma:taxonomyFieldName="DocumentType" ma:displayName="Document type" ma:default="" ma:fieldId="{acf7343a-03aa-45fc-82b3-e5b4359867fe}" ma:sspId="592c6b91-e499-4ce1-9023-aa917b6a3501" ma:termSetId="d96ea8c0-b627-4622-9512-756bcc611c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ITKeywordsTaxHTField" ma:index="15" nillable="true" ma:taxonomy="true" ma:internalName="YITKeywordsTaxHTField" ma:taxonomyFieldName="YITKeywords" ma:displayName="Keywords" ma:default="" ma:fieldId="{969fde21-5142-4411-b748-b9d1c70e31ed}" ma:sspId="592c6b91-e499-4ce1-9023-aa917b6a3501" ma:termSetId="0e7876e4-0540-4873-8a7f-820d8ba98c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ITOrganizationTaxHTField" ma:index="17" nillable="true" ma:taxonomy="true" ma:internalName="YITOrganizationTaxHTField" ma:taxonomyFieldName="YITOrganization" ma:displayName="YIT Organization" ma:default="" ma:fieldId="{e8845d16-1eb1-4942-a86d-c778f331533e}" ma:sspId="592c6b91-e499-4ce1-9023-aa917b6a3501" ma:termSetId="3dd6f7df-f968-446d-83e8-4f607a32d1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918a3ac-f831-42b9-9489-bbe28fc1ec52}" ma:internalName="TaxCatchAll" ma:showField="CatchAllData" ma:web="e1f3cdf4-7180-459c-bbca-7c1596001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F45C8D-D9E3-4BB5-90F6-4FB0AB91B9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f3cdf4-7180-459c-bbca-7c159600116b"/>
  </ds:schemaRefs>
</ds:datastoreItem>
</file>

<file path=customXml/itemProps3.xml><?xml version="1.0" encoding="utf-8"?>
<ds:datastoreItem xmlns:ds="http://schemas.openxmlformats.org/officeDocument/2006/customXml" ds:itemID="{EE61D586-6B03-4555-8E04-806DE0E49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C0389-487A-4800-8775-8F4C3C8ED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3cdf4-7180-459c-bbca-7c1596001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AAE6E1-B2C1-4660-8770-603CD8641F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EN (2)</Template>
  <TotalTime>778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YIT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Пресс-релиз</dc:subject>
  <dc:creator>Olga Boris</dc:creator>
  <cp:lastModifiedBy>Olga Boris</cp:lastModifiedBy>
  <cp:revision>37</cp:revision>
  <cp:lastPrinted>2017-01-27T13:04:00Z</cp:lastPrinted>
  <dcterms:created xsi:type="dcterms:W3CDTF">2016-12-22T09:27:00Z</dcterms:created>
  <dcterms:modified xsi:type="dcterms:W3CDTF">2017-01-30T13:48:00Z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0x01010074985C473ABE4744BE7A176D45D5A7000072AC273592064ABBBBB5765FC8FDFFD30000540FD6AEEDD04889EC5D7F0A996474</vt:lpwstr>
  </property>
  <property fmtid="{D5CDD505-2E9C-101B-9397-08002B2CF9AE}" pid="3" name="YITOrganization">
    <vt:lpwstr/>
  </property>
  <property fmtid="{D5CDD505-2E9C-101B-9397-08002B2CF9AE}" pid="4" name="YITKeywords">
    <vt:lpwstr/>
  </property>
  <property fmtid="{D5CDD505-2E9C-101B-9397-08002B2CF9AE}" pid="5" name="DocumentType">
    <vt:lpwstr>26;#Bulletin|cf455827-fd8a-4cdd-8130-e736c3e2d007</vt:lpwstr>
  </property>
  <property fmtid="{D5CDD505-2E9C-101B-9397-08002B2CF9AE}" pid="6" name="_dlc_DocIdItemGuid">
    <vt:lpwstr>48a253ff-3682-4f6e-90a3-7e8949ba4b8e</vt:lpwstr>
  </property>
</Properties>
</file>