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0" w:colLast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1701C9">
          <w:pPr>
            <w:rPr>
              <w:lang w:val="en-GB"/>
            </w:rPr>
          </w:pPr>
        </w:p>
        <w:bookmarkEnd w:id="0" w:displacedByCustomXml="next"/>
      </w:sdtContent>
    </w:sdt>
    <w:p w14:paraId="000D9E97" w14:textId="57DC2D4F" w:rsidR="00CA4063" w:rsidRPr="00CA4063" w:rsidRDefault="002268D5" w:rsidP="00CA406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ЮИТ ВДСК начинает строительство нового </w:t>
      </w:r>
      <w:r w:rsidR="00FB1386">
        <w:rPr>
          <w:b/>
          <w:sz w:val="28"/>
          <w:szCs w:val="28"/>
        </w:rPr>
        <w:t xml:space="preserve">жилого комплекса </w:t>
      </w:r>
      <w:r>
        <w:rPr>
          <w:b/>
          <w:sz w:val="28"/>
          <w:szCs w:val="28"/>
        </w:rPr>
        <w:t>в Ногинске</w:t>
      </w:r>
    </w:p>
    <w:p w14:paraId="4D32410E" w14:textId="6AA1162C" w:rsidR="006E6BC4" w:rsidRDefault="00CA4063" w:rsidP="002268D5">
      <w:pPr>
        <w:pStyle w:val="11"/>
      </w:pPr>
      <w:r w:rsidRPr="00F6490D">
        <w:t xml:space="preserve">ЮИТ </w:t>
      </w:r>
      <w:r w:rsidR="002268D5">
        <w:t>ВДСК</w:t>
      </w:r>
      <w:r w:rsidRPr="00F6490D">
        <w:t xml:space="preserve">, дочерняя компания финского строительного концерна ЮИТ, получила разрешение на </w:t>
      </w:r>
      <w:r w:rsidR="002268D5">
        <w:t xml:space="preserve">строительство первого дома своего нового жилого комплекса в г. Ногинск. </w:t>
      </w:r>
      <w:r w:rsidRPr="00F6490D">
        <w:t xml:space="preserve"> </w:t>
      </w:r>
    </w:p>
    <w:p w14:paraId="0F676E9D" w14:textId="1F6703F4" w:rsidR="002268D5" w:rsidRDefault="002268D5" w:rsidP="002268D5">
      <w:pPr>
        <w:pStyle w:val="11"/>
      </w:pPr>
      <w:r>
        <w:t xml:space="preserve">Участок застройки располагается в микрорайоне Полигон, в районе улицы Ильича. Общая территория участка составляет </w:t>
      </w:r>
      <w:r w:rsidR="00FB1386">
        <w:t>около 50</w:t>
      </w:r>
      <w:r>
        <w:t xml:space="preserve"> тыс. кв. м, а общая пл</w:t>
      </w:r>
      <w:r w:rsidR="00DD7A78">
        <w:t xml:space="preserve">ощадь комплекса – </w:t>
      </w:r>
      <w:r w:rsidR="00FB1386">
        <w:t>около 80</w:t>
      </w:r>
      <w:r>
        <w:t xml:space="preserve"> тыс. кв. м. В состав жилого комплекса войдут 6 домов высотой в 17 этажей, а также детский сад на 180 мест.</w:t>
      </w:r>
    </w:p>
    <w:p w14:paraId="40DC8062" w14:textId="3C8B3463" w:rsidR="002268D5" w:rsidRDefault="002268D5" w:rsidP="002268D5">
      <w:pPr>
        <w:pStyle w:val="11"/>
      </w:pPr>
      <w:r>
        <w:t xml:space="preserve">Название для комплекса было выбрано символичное – ЖК «Новый Ногинск», что должно ассоциироваться с новым </w:t>
      </w:r>
      <w:r w:rsidR="00390DDF">
        <w:t xml:space="preserve">современным </w:t>
      </w:r>
      <w:r>
        <w:t xml:space="preserve">районом в составе старой сложившейся застройки города. Отличительной особенностью комплекса станут </w:t>
      </w:r>
      <w:r w:rsidRPr="002268D5">
        <w:t>белые фасады с разноцветными яркими вставками</w:t>
      </w:r>
      <w:r w:rsidR="00412F3A">
        <w:t xml:space="preserve">, что становится возможным благодаря применению в строительстве совместной разработки концерна ЮИТ и Воскресенского домостроительного комбината – новых </w:t>
      </w:r>
      <w:r w:rsidR="0034037D">
        <w:t>сборных панелей. Это абсолютно новый продукт на рынке</w:t>
      </w:r>
      <w:r w:rsidR="002E23A8">
        <w:t xml:space="preserve">, и ЖК «Новый Ногинск» был выбран в качестве первого проекта, где он будет </w:t>
      </w:r>
      <w:r w:rsidR="00E954DB">
        <w:t>опробован</w:t>
      </w:r>
      <w:r w:rsidR="002E23A8">
        <w:t>.</w:t>
      </w:r>
      <w:r w:rsidR="005F35F5">
        <w:t xml:space="preserve"> </w:t>
      </w:r>
      <w:r w:rsidR="00390DDF">
        <w:t>О</w:t>
      </w:r>
      <w:r w:rsidR="00111488">
        <w:t>дним из ключевых</w:t>
      </w:r>
      <w:r w:rsidR="00390DDF">
        <w:t xml:space="preserve"> преимуществ </w:t>
      </w:r>
      <w:r w:rsidR="002026BC">
        <w:t xml:space="preserve">применения данных панелей является возможность создания более эффективной планировки квартир. </w:t>
      </w:r>
    </w:p>
    <w:p w14:paraId="13723394" w14:textId="632ABE24" w:rsidR="002F10B4" w:rsidRDefault="002F10B4" w:rsidP="002F10B4">
      <w:pPr>
        <w:pStyle w:val="11"/>
      </w:pPr>
      <w:r>
        <w:t>Первый дом комплекса будет включать</w:t>
      </w:r>
      <w:r w:rsidR="00DD7A78">
        <w:t xml:space="preserve"> в себя</w:t>
      </w:r>
      <w:r>
        <w:t xml:space="preserve"> </w:t>
      </w:r>
      <w:r w:rsidR="00DD7A78">
        <w:t>418 квартир</w:t>
      </w:r>
      <w:r>
        <w:t>, из которых 154 шт.</w:t>
      </w:r>
      <w:r w:rsidR="00DD7A78">
        <w:t xml:space="preserve"> –</w:t>
      </w:r>
      <w:r>
        <w:t xml:space="preserve"> </w:t>
      </w:r>
      <w:r w:rsidR="00DD7A78">
        <w:t>однокомнатные</w:t>
      </w:r>
      <w:r>
        <w:t xml:space="preserve"> (площадью 28,72</w:t>
      </w:r>
      <w:r w:rsidR="00DE06FA">
        <w:t>-</w:t>
      </w:r>
      <w:r>
        <w:t>43,06 кв.</w:t>
      </w:r>
      <w:r w:rsidR="00DE06FA">
        <w:t xml:space="preserve"> </w:t>
      </w:r>
      <w:r>
        <w:t>м), 216 шт.</w:t>
      </w:r>
      <w:r w:rsidR="00DD7A78">
        <w:t xml:space="preserve"> –</w:t>
      </w:r>
      <w:r>
        <w:t xml:space="preserve"> двухкомнатны</w:t>
      </w:r>
      <w:r w:rsidR="00DD7A78">
        <w:t>е</w:t>
      </w:r>
      <w:r>
        <w:t xml:space="preserve"> (44,16- 68,07 кв.</w:t>
      </w:r>
      <w:r w:rsidR="00DE06FA">
        <w:t xml:space="preserve"> </w:t>
      </w:r>
      <w:r>
        <w:t>м), 48 шт.</w:t>
      </w:r>
      <w:r w:rsidR="00DD7A78">
        <w:t xml:space="preserve"> –</w:t>
      </w:r>
      <w:r>
        <w:t xml:space="preserve"> трехкомнатны</w:t>
      </w:r>
      <w:r w:rsidR="00DD7A78">
        <w:t>е</w:t>
      </w:r>
      <w:r>
        <w:t xml:space="preserve"> (64,22</w:t>
      </w:r>
      <w:r w:rsidR="00DE06FA">
        <w:t>-</w:t>
      </w:r>
      <w:r>
        <w:t>79,60 кв.</w:t>
      </w:r>
      <w:r w:rsidR="00DE06FA">
        <w:t xml:space="preserve"> </w:t>
      </w:r>
      <w:r>
        <w:t>м). Кроме того, в состав дома войдут 6 нежилых помещений площадью от 30,15</w:t>
      </w:r>
      <w:r w:rsidR="00DE06FA">
        <w:t xml:space="preserve"> д</w:t>
      </w:r>
      <w:r>
        <w:t>о 693,52 кв.</w:t>
      </w:r>
      <w:r w:rsidR="00DE06FA">
        <w:t xml:space="preserve"> </w:t>
      </w:r>
      <w:r>
        <w:t>м.</w:t>
      </w:r>
    </w:p>
    <w:p w14:paraId="64E90700" w14:textId="5C31FBDA" w:rsidR="00386D89" w:rsidRDefault="00386D89" w:rsidP="002F10B4">
      <w:pPr>
        <w:pStyle w:val="11"/>
      </w:pPr>
      <w:r w:rsidRPr="00386D89">
        <w:t xml:space="preserve">Планируется, что по окончании строительства территория комплекса будет огорожена и благоустроена, а в местах отдыха появится общественная сеть </w:t>
      </w:r>
      <w:proofErr w:type="spellStart"/>
      <w:r w:rsidRPr="00386D89">
        <w:t>wi-fi</w:t>
      </w:r>
      <w:proofErr w:type="spellEnd"/>
      <w:r w:rsidRPr="00386D89">
        <w:t>.</w:t>
      </w:r>
    </w:p>
    <w:p w14:paraId="458A6F82" w14:textId="7460CD89" w:rsidR="00D47268" w:rsidRPr="00C94EF3" w:rsidRDefault="006D39C7" w:rsidP="002F10B4">
      <w:pPr>
        <w:pStyle w:val="11"/>
      </w:pPr>
      <w:r w:rsidRPr="00C94EF3">
        <w:t>«</w:t>
      </w:r>
      <w:r w:rsidR="00EC69D5" w:rsidRPr="00C94EF3">
        <w:t xml:space="preserve">Для нас </w:t>
      </w:r>
      <w:r w:rsidR="00BD26B8" w:rsidRPr="00C94EF3">
        <w:t xml:space="preserve">запуск масштабного проекта в новом городе в текущей рыночной ситуации – очень </w:t>
      </w:r>
      <w:r w:rsidR="00EC69D5" w:rsidRPr="00C94EF3">
        <w:t>знаков</w:t>
      </w:r>
      <w:r w:rsidR="00BD26B8" w:rsidRPr="00C94EF3">
        <w:t>ое</w:t>
      </w:r>
      <w:r w:rsidR="00EC69D5" w:rsidRPr="00C94EF3">
        <w:t xml:space="preserve"> </w:t>
      </w:r>
      <w:r w:rsidR="00BD26B8" w:rsidRPr="00C94EF3">
        <w:t>событие</w:t>
      </w:r>
      <w:r w:rsidR="00EC69D5" w:rsidRPr="00C94EF3">
        <w:t xml:space="preserve">, </w:t>
      </w:r>
      <w:r w:rsidR="00BD26B8" w:rsidRPr="00C94EF3">
        <w:t xml:space="preserve">поскольку </w:t>
      </w:r>
      <w:r w:rsidR="00EC69D5" w:rsidRPr="00C94EF3">
        <w:t xml:space="preserve">это является неоспоримым доказательством нашего уверенного финансового положения. </w:t>
      </w:r>
      <w:r w:rsidR="005F35F5" w:rsidRPr="00C94EF3">
        <w:t>Мы выбрали Ногинск для запуска нашего нового проекта</w:t>
      </w:r>
      <w:r w:rsidR="006126C1" w:rsidRPr="00C94EF3">
        <w:t>, руководствуясь социально-демографическим портретом населения: довольно б</w:t>
      </w:r>
      <w:r w:rsidR="0029096E" w:rsidRPr="00C94EF3">
        <w:t xml:space="preserve">ольшой процент жителей </w:t>
      </w:r>
      <w:r w:rsidR="006126C1" w:rsidRPr="00C94EF3">
        <w:t>–</w:t>
      </w:r>
      <w:r w:rsidR="00FF52F0" w:rsidRPr="00C94EF3">
        <w:t xml:space="preserve"> это</w:t>
      </w:r>
      <w:r w:rsidR="0029096E" w:rsidRPr="00C94EF3">
        <w:t xml:space="preserve"> молоды</w:t>
      </w:r>
      <w:r w:rsidR="00FF52F0" w:rsidRPr="00C94EF3">
        <w:t>е</w:t>
      </w:r>
      <w:r w:rsidR="0029096E" w:rsidRPr="00C94EF3">
        <w:t xml:space="preserve"> семьи с детьми, </w:t>
      </w:r>
      <w:r w:rsidR="00FF52F0" w:rsidRPr="00C94EF3">
        <w:t xml:space="preserve">и </w:t>
      </w:r>
      <w:r w:rsidR="0029096E" w:rsidRPr="00C94EF3">
        <w:t xml:space="preserve">мы рассчитываем, что именно </w:t>
      </w:r>
      <w:r w:rsidR="006126C1" w:rsidRPr="00C94EF3">
        <w:t xml:space="preserve">они станут </w:t>
      </w:r>
      <w:r w:rsidR="0019285F" w:rsidRPr="00C94EF3">
        <w:t xml:space="preserve">ядром </w:t>
      </w:r>
      <w:r w:rsidR="006126C1" w:rsidRPr="00C94EF3">
        <w:t>наш</w:t>
      </w:r>
      <w:r w:rsidR="00074359" w:rsidRPr="00C94EF3">
        <w:t>ей целевой аудитории</w:t>
      </w:r>
      <w:r w:rsidR="006126C1" w:rsidRPr="00C94EF3">
        <w:t xml:space="preserve">. </w:t>
      </w:r>
      <w:r w:rsidR="00A278E2" w:rsidRPr="00C94EF3">
        <w:t xml:space="preserve">При этом хочу отметить, что </w:t>
      </w:r>
      <w:r w:rsidR="006126C1" w:rsidRPr="00C94EF3">
        <w:t xml:space="preserve">наша </w:t>
      </w:r>
      <w:proofErr w:type="spellStart"/>
      <w:r w:rsidR="006126C1" w:rsidRPr="00C94EF3">
        <w:t>квартирография</w:t>
      </w:r>
      <w:proofErr w:type="spellEnd"/>
      <w:r w:rsidR="006126C1" w:rsidRPr="00C94EF3">
        <w:t xml:space="preserve"> предполагает широкий выбор продуктов</w:t>
      </w:r>
      <w:r w:rsidR="00D62BC5" w:rsidRPr="00C94EF3">
        <w:t xml:space="preserve">, отвечающих самым разным запросам </w:t>
      </w:r>
      <w:r w:rsidR="006126C1" w:rsidRPr="00C94EF3">
        <w:t>покупателей</w:t>
      </w:r>
      <w:r w:rsidR="0029096E" w:rsidRPr="00C94EF3">
        <w:t>»</w:t>
      </w:r>
      <w:r w:rsidR="00D47268" w:rsidRPr="00C94EF3">
        <w:t xml:space="preserve">, </w:t>
      </w:r>
      <w:r w:rsidR="00DD7A78" w:rsidRPr="00C94EF3">
        <w:t>–</w:t>
      </w:r>
      <w:r w:rsidRPr="00C94EF3">
        <w:t xml:space="preserve"> </w:t>
      </w:r>
      <w:r w:rsidR="00D47268" w:rsidRPr="00C94EF3">
        <w:t>комментирует Сергей Макеев, генеральный директор компании ЮИТ ВДСК.</w:t>
      </w:r>
    </w:p>
    <w:p w14:paraId="3B09907D" w14:textId="3550A5E5" w:rsidR="00D47268" w:rsidRDefault="00D47268" w:rsidP="00D47268">
      <w:pPr>
        <w:pStyle w:val="11"/>
        <w:rPr>
          <w:lang w:val="fi-FI"/>
        </w:rPr>
      </w:pPr>
      <w:r w:rsidRPr="00C94EF3">
        <w:t xml:space="preserve">Помимо собственной инфраструктуры, будущие жители комплекса смогут пользоваться социальными и сервисными учреждениями, расположенными в </w:t>
      </w:r>
      <w:r w:rsidR="007D0A94" w:rsidRPr="00C94EF3">
        <w:t xml:space="preserve">примыкающих </w:t>
      </w:r>
      <w:r w:rsidRPr="00C94EF3">
        <w:t>район</w:t>
      </w:r>
      <w:r w:rsidR="007D0A94" w:rsidRPr="00C94EF3">
        <w:t>ах</w:t>
      </w:r>
      <w:r w:rsidRPr="00C94EF3">
        <w:t xml:space="preserve"> – </w:t>
      </w:r>
      <w:r w:rsidRPr="00C94EF3">
        <w:rPr>
          <w:lang w:val="fi-FI"/>
        </w:rPr>
        <w:t>в непосредственной близости расположены два детских сада, а также общеобразовательн</w:t>
      </w:r>
      <w:proofErr w:type="spellStart"/>
      <w:r w:rsidRPr="00C94EF3">
        <w:t>ая</w:t>
      </w:r>
      <w:proofErr w:type="spellEnd"/>
      <w:r>
        <w:rPr>
          <w:lang w:val="fi-FI"/>
        </w:rPr>
        <w:t xml:space="preserve"> школа.</w:t>
      </w:r>
    </w:p>
    <w:p w14:paraId="6D27B201" w14:textId="54E5678C" w:rsidR="00D47268" w:rsidRPr="00D47268" w:rsidRDefault="00D47268" w:rsidP="00D47268">
      <w:pPr>
        <w:pStyle w:val="11"/>
      </w:pPr>
      <w:r>
        <w:t>Транспортная доступность обеспечена железнодорожной станцией Ногинск и платформой Захарово, откуда можно добраться как до Москвы (Курский вокзал), так и до городов Электросталь, Электроугли, Железнодорожный и Реутов. Раз в сутки в направлении Москвы курсирует экспресс, время в пути которого составляет чуть более часа.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61C6A69" w14:textId="77777777" w:rsidR="00C016BE" w:rsidRDefault="00C016BE" w:rsidP="00C016BE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Чехии, Словакии и Польше.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584A4F9" w14:textId="3954A3FC" w:rsidR="00E54F8E" w:rsidRDefault="00C016BE" w:rsidP="00C016BE">
      <w:pPr>
        <w:rPr>
          <w:lang w:val="ru-RU"/>
        </w:rPr>
      </w:pPr>
      <w:r>
        <w:rPr>
          <w:rFonts w:cs="Arial"/>
          <w:lang w:val="ru-RU"/>
        </w:rPr>
        <w:t xml:space="preserve">ЮИТ обеспечивает работой более </w:t>
      </w:r>
      <w:r w:rsidR="00B20E49">
        <w:rPr>
          <w:rFonts w:cs="Arial"/>
          <w:lang w:val="ru-RU"/>
        </w:rPr>
        <w:t xml:space="preserve">5300 </w:t>
      </w:r>
      <w:r>
        <w:rPr>
          <w:rFonts w:cs="Arial"/>
          <w:lang w:val="ru-RU"/>
        </w:rPr>
        <w:t>человек в восьми странах. В 201</w:t>
      </w:r>
      <w:r w:rsidR="00B20E49">
        <w:rPr>
          <w:rFonts w:cs="Arial"/>
          <w:lang w:val="ru-RU"/>
        </w:rPr>
        <w:t>5</w:t>
      </w:r>
      <w:r>
        <w:rPr>
          <w:rFonts w:cs="Arial"/>
          <w:lang w:val="ru-RU"/>
        </w:rPr>
        <w:t xml:space="preserve"> году торговый оборот компании составил около 1,</w:t>
      </w:r>
      <w:r w:rsidR="00B20E49">
        <w:rPr>
          <w:rFonts w:cs="Arial"/>
          <w:lang w:val="ru-RU"/>
        </w:rPr>
        <w:t>7</w:t>
      </w:r>
      <w:r>
        <w:rPr>
          <w:rFonts w:cs="Arial"/>
          <w:lang w:val="ru-RU"/>
        </w:rPr>
        <w:t xml:space="preserve"> млрд евро. Акции ЮИТ котируются на хельсинкской бирже NASDAQOMX.</w:t>
      </w:r>
    </w:p>
    <w:p w14:paraId="6CB99BC0" w14:textId="77777777" w:rsidR="00E54F8E" w:rsidRPr="00CC539E" w:rsidRDefault="001701C9" w:rsidP="00E54F8E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E54F8E">
          <w:rPr>
            <w:rStyle w:val="af1"/>
            <w:rFonts w:cs="Arial"/>
            <w:iCs/>
            <w:lang w:val="ru-RU"/>
          </w:rPr>
          <w:t>www.yit.ru</w:t>
        </w:r>
      </w:hyperlink>
      <w:r w:rsidR="00E54F8E">
        <w:rPr>
          <w:lang w:val="ru-RU"/>
        </w:rPr>
        <w:t xml:space="preserve">, </w:t>
      </w:r>
      <w:hyperlink r:id="rId13" w:history="1">
        <w:r w:rsidR="00E54F8E" w:rsidRPr="001D0819">
          <w:rPr>
            <w:rStyle w:val="af1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693D3B" w:rsidRDefault="00E54F8E" w:rsidP="00693D3B">
      <w:pPr>
        <w:jc w:val="both"/>
        <w:rPr>
          <w:b/>
          <w:lang w:val="ru-RU"/>
        </w:rPr>
      </w:pPr>
    </w:p>
    <w:p w14:paraId="01757ED5" w14:textId="77777777" w:rsidR="00693D3B" w:rsidRDefault="00693D3B" w:rsidP="00693D3B">
      <w:pPr>
        <w:jc w:val="both"/>
        <w:rPr>
          <w:b/>
          <w:lang w:val="ru-RU"/>
        </w:rPr>
      </w:pPr>
      <w:r w:rsidRPr="00693D3B">
        <w:rPr>
          <w:b/>
          <w:lang w:val="ru-RU"/>
        </w:rPr>
        <w:t>О компании ЮИТ ВДСК</w:t>
      </w:r>
    </w:p>
    <w:p w14:paraId="3F8EA1A7" w14:textId="77777777" w:rsidR="00693D3B" w:rsidRPr="00693D3B" w:rsidRDefault="00693D3B" w:rsidP="00693D3B">
      <w:pPr>
        <w:jc w:val="both"/>
        <w:rPr>
          <w:b/>
          <w:lang w:val="ru-RU"/>
        </w:rPr>
      </w:pPr>
    </w:p>
    <w:p w14:paraId="138F592B" w14:textId="25BF2202" w:rsidR="00693D3B" w:rsidRPr="00693D3B" w:rsidRDefault="00693D3B" w:rsidP="00693D3B">
      <w:pPr>
        <w:rPr>
          <w:lang w:val="ru-RU"/>
        </w:rPr>
      </w:pPr>
      <w:r w:rsidRPr="00693D3B">
        <w:rPr>
          <w:lang w:val="ru-RU"/>
        </w:rPr>
        <w:t>ЮИТ ВДСК, дочерняя компания концерна ЮИТ, учрежденная в апреле 2011 года, осуществляет жилищное строительство в город</w:t>
      </w:r>
      <w:r w:rsidR="00DD7A78">
        <w:rPr>
          <w:lang w:val="ru-RU"/>
        </w:rPr>
        <w:t>ах</w:t>
      </w:r>
      <w:r w:rsidRPr="00693D3B">
        <w:rPr>
          <w:lang w:val="ru-RU"/>
        </w:rPr>
        <w:t xml:space="preserve"> Егорьевск</w:t>
      </w:r>
      <w:r w:rsidR="00DD7A78">
        <w:rPr>
          <w:lang w:val="ru-RU"/>
        </w:rPr>
        <w:t xml:space="preserve"> и Ногинск</w:t>
      </w:r>
      <w:r w:rsidRPr="00693D3B">
        <w:rPr>
          <w:lang w:val="ru-RU"/>
        </w:rPr>
        <w:t xml:space="preserve"> Московской области. В настоящее время компания ведет строительство жилого микрорайона «Европейский»</w:t>
      </w:r>
      <w:r w:rsidR="00DD7A78">
        <w:rPr>
          <w:lang w:val="ru-RU"/>
        </w:rPr>
        <w:t xml:space="preserve"> (10 домов)</w:t>
      </w:r>
      <w:r w:rsidRPr="00693D3B">
        <w:rPr>
          <w:lang w:val="ru-RU"/>
        </w:rPr>
        <w:t xml:space="preserve"> в г. Егорьевск</w:t>
      </w:r>
      <w:r w:rsidR="00DD7A78">
        <w:rPr>
          <w:lang w:val="ru-RU"/>
        </w:rPr>
        <w:t xml:space="preserve"> и жилого комплекса «Новый Ногинск» (6 домов) в г. Ногинск</w:t>
      </w:r>
      <w:r w:rsidRPr="00693D3B">
        <w:rPr>
          <w:lang w:val="ru-RU"/>
        </w:rPr>
        <w:t xml:space="preserve">. </w:t>
      </w:r>
    </w:p>
    <w:p w14:paraId="1CA9F7A8" w14:textId="77777777" w:rsidR="00693D3B" w:rsidRDefault="00693D3B" w:rsidP="00693D3B">
      <w:pPr>
        <w:jc w:val="both"/>
        <w:rPr>
          <w:rStyle w:val="af1"/>
          <w:rFonts w:cs="Arial"/>
          <w:iCs/>
          <w:lang w:val="ru-RU"/>
        </w:rPr>
      </w:pPr>
    </w:p>
    <w:p w14:paraId="7D5C8B67" w14:textId="77777777" w:rsidR="00693D3B" w:rsidRPr="00693D3B" w:rsidRDefault="00693D3B" w:rsidP="00693D3B">
      <w:pPr>
        <w:jc w:val="both"/>
        <w:rPr>
          <w:rStyle w:val="af1"/>
          <w:rFonts w:cs="Arial"/>
          <w:iCs/>
          <w:lang w:val="ru-RU"/>
        </w:rPr>
      </w:pPr>
      <w:r w:rsidRPr="00693D3B">
        <w:rPr>
          <w:rStyle w:val="af1"/>
          <w:rFonts w:cs="Arial"/>
          <w:iCs/>
          <w:lang w:val="ru-RU"/>
        </w:rPr>
        <w:t>www.yitvdsk.ru</w:t>
      </w:r>
    </w:p>
    <w:p w14:paraId="7FA28193" w14:textId="77777777" w:rsidR="00E54F8E" w:rsidRPr="00E54F8E" w:rsidRDefault="00E54F8E" w:rsidP="00693D3B">
      <w:pPr>
        <w:jc w:val="both"/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B067B" w14:textId="77777777" w:rsidR="0040228B" w:rsidRDefault="0040228B" w:rsidP="00FF4A0B">
      <w:r>
        <w:separator/>
      </w:r>
    </w:p>
  </w:endnote>
  <w:endnote w:type="continuationSeparator" w:id="0">
    <w:p w14:paraId="4A1DD2F3" w14:textId="77777777" w:rsidR="0040228B" w:rsidRDefault="0040228B" w:rsidP="00FF4A0B">
      <w:r>
        <w:continuationSeparator/>
      </w:r>
    </w:p>
  </w:endnote>
  <w:endnote w:type="continuationNotice" w:id="1">
    <w:p w14:paraId="2F3DE9AD" w14:textId="77777777" w:rsidR="0040228B" w:rsidRDefault="00402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AC10" w14:textId="77777777" w:rsidR="0040228B" w:rsidRDefault="0040228B" w:rsidP="00FF4A0B">
      <w:r>
        <w:separator/>
      </w:r>
    </w:p>
  </w:footnote>
  <w:footnote w:type="continuationSeparator" w:id="0">
    <w:p w14:paraId="767C2F19" w14:textId="77777777" w:rsidR="0040228B" w:rsidRDefault="0040228B" w:rsidP="00FF4A0B">
      <w:r>
        <w:continuationSeparator/>
      </w:r>
    </w:p>
  </w:footnote>
  <w:footnote w:type="continuationNotice" w:id="1">
    <w:p w14:paraId="33988DD2" w14:textId="77777777" w:rsidR="0040228B" w:rsidRDefault="004022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57D09CD0" w:rsidR="00A448D3" w:rsidRPr="00A933F8" w:rsidRDefault="001701C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11 February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1701C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E13F642" w:rsidR="00A448D3" w:rsidRPr="00A933F8" w:rsidRDefault="001701C9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2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11 February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1701C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70B5309" w:rsidR="00A448D3" w:rsidRPr="002268D5" w:rsidRDefault="002268D5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158A5"/>
    <w:rsid w:val="000363DD"/>
    <w:rsid w:val="00036970"/>
    <w:rsid w:val="000437FF"/>
    <w:rsid w:val="000537EA"/>
    <w:rsid w:val="00054CC0"/>
    <w:rsid w:val="00064F52"/>
    <w:rsid w:val="00074359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1488"/>
    <w:rsid w:val="00112CBC"/>
    <w:rsid w:val="00116865"/>
    <w:rsid w:val="00116BB6"/>
    <w:rsid w:val="00117173"/>
    <w:rsid w:val="001178C4"/>
    <w:rsid w:val="00120E4E"/>
    <w:rsid w:val="001224E8"/>
    <w:rsid w:val="00123A13"/>
    <w:rsid w:val="0014500A"/>
    <w:rsid w:val="00163A58"/>
    <w:rsid w:val="00166EF5"/>
    <w:rsid w:val="001701C9"/>
    <w:rsid w:val="0017144C"/>
    <w:rsid w:val="00175DC1"/>
    <w:rsid w:val="001760E0"/>
    <w:rsid w:val="00186AE0"/>
    <w:rsid w:val="001916D7"/>
    <w:rsid w:val="0019285F"/>
    <w:rsid w:val="001A059C"/>
    <w:rsid w:val="001A23A6"/>
    <w:rsid w:val="001C41B1"/>
    <w:rsid w:val="001F6222"/>
    <w:rsid w:val="002026BC"/>
    <w:rsid w:val="00204326"/>
    <w:rsid w:val="00210E3E"/>
    <w:rsid w:val="00212536"/>
    <w:rsid w:val="00225F38"/>
    <w:rsid w:val="002268D5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096E"/>
    <w:rsid w:val="0029321F"/>
    <w:rsid w:val="00295717"/>
    <w:rsid w:val="002A10BF"/>
    <w:rsid w:val="002A1CE1"/>
    <w:rsid w:val="002A4BD0"/>
    <w:rsid w:val="002A6410"/>
    <w:rsid w:val="002B5C46"/>
    <w:rsid w:val="002C60CB"/>
    <w:rsid w:val="002D2A57"/>
    <w:rsid w:val="002E23A8"/>
    <w:rsid w:val="002F10B4"/>
    <w:rsid w:val="002F7B3F"/>
    <w:rsid w:val="00305EF8"/>
    <w:rsid w:val="003130BB"/>
    <w:rsid w:val="00322945"/>
    <w:rsid w:val="0032460A"/>
    <w:rsid w:val="00326577"/>
    <w:rsid w:val="00336041"/>
    <w:rsid w:val="0034037D"/>
    <w:rsid w:val="0036709D"/>
    <w:rsid w:val="003736DE"/>
    <w:rsid w:val="00383469"/>
    <w:rsid w:val="00386D89"/>
    <w:rsid w:val="00390DDF"/>
    <w:rsid w:val="00391045"/>
    <w:rsid w:val="003960FF"/>
    <w:rsid w:val="003A1E2F"/>
    <w:rsid w:val="003A3B43"/>
    <w:rsid w:val="003A4C10"/>
    <w:rsid w:val="003E00E0"/>
    <w:rsid w:val="003E5C97"/>
    <w:rsid w:val="003F2447"/>
    <w:rsid w:val="0040228B"/>
    <w:rsid w:val="00410F00"/>
    <w:rsid w:val="00412F3A"/>
    <w:rsid w:val="00414C43"/>
    <w:rsid w:val="00421790"/>
    <w:rsid w:val="00431672"/>
    <w:rsid w:val="0045073B"/>
    <w:rsid w:val="00454C7F"/>
    <w:rsid w:val="0049400D"/>
    <w:rsid w:val="00496399"/>
    <w:rsid w:val="004A23FA"/>
    <w:rsid w:val="004C277D"/>
    <w:rsid w:val="004C391F"/>
    <w:rsid w:val="004E46B4"/>
    <w:rsid w:val="004E4C23"/>
    <w:rsid w:val="004E7654"/>
    <w:rsid w:val="00516466"/>
    <w:rsid w:val="00530462"/>
    <w:rsid w:val="00551408"/>
    <w:rsid w:val="00580B59"/>
    <w:rsid w:val="005828F1"/>
    <w:rsid w:val="00582F90"/>
    <w:rsid w:val="005C01FE"/>
    <w:rsid w:val="005C08FF"/>
    <w:rsid w:val="005C2A8C"/>
    <w:rsid w:val="005D44F9"/>
    <w:rsid w:val="005E16B0"/>
    <w:rsid w:val="005F35F5"/>
    <w:rsid w:val="00600ECF"/>
    <w:rsid w:val="00601185"/>
    <w:rsid w:val="0060331E"/>
    <w:rsid w:val="006126C1"/>
    <w:rsid w:val="0061514D"/>
    <w:rsid w:val="00620DE7"/>
    <w:rsid w:val="00623DD3"/>
    <w:rsid w:val="006360A3"/>
    <w:rsid w:val="00640D33"/>
    <w:rsid w:val="006425B8"/>
    <w:rsid w:val="006444A9"/>
    <w:rsid w:val="00644C92"/>
    <w:rsid w:val="00653F79"/>
    <w:rsid w:val="00661436"/>
    <w:rsid w:val="006661C6"/>
    <w:rsid w:val="0067437F"/>
    <w:rsid w:val="00674CF6"/>
    <w:rsid w:val="0067654E"/>
    <w:rsid w:val="00693D3B"/>
    <w:rsid w:val="006A6AD5"/>
    <w:rsid w:val="006B644E"/>
    <w:rsid w:val="006C66F3"/>
    <w:rsid w:val="006D39C7"/>
    <w:rsid w:val="006E6BC4"/>
    <w:rsid w:val="006F3F0D"/>
    <w:rsid w:val="00700537"/>
    <w:rsid w:val="00705A31"/>
    <w:rsid w:val="00712297"/>
    <w:rsid w:val="00720315"/>
    <w:rsid w:val="007234AA"/>
    <w:rsid w:val="0072682B"/>
    <w:rsid w:val="0073198B"/>
    <w:rsid w:val="00732342"/>
    <w:rsid w:val="007471DC"/>
    <w:rsid w:val="007512D7"/>
    <w:rsid w:val="00756994"/>
    <w:rsid w:val="0077522C"/>
    <w:rsid w:val="00775B1C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D0A94"/>
    <w:rsid w:val="007F2BCA"/>
    <w:rsid w:val="007F4AE9"/>
    <w:rsid w:val="008032C6"/>
    <w:rsid w:val="00806A10"/>
    <w:rsid w:val="00823D9C"/>
    <w:rsid w:val="0082602D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A76A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278E2"/>
    <w:rsid w:val="00A30B60"/>
    <w:rsid w:val="00A36378"/>
    <w:rsid w:val="00A4456C"/>
    <w:rsid w:val="00A448D3"/>
    <w:rsid w:val="00A51363"/>
    <w:rsid w:val="00A517FB"/>
    <w:rsid w:val="00A77104"/>
    <w:rsid w:val="00A9305C"/>
    <w:rsid w:val="00A933F8"/>
    <w:rsid w:val="00AA392B"/>
    <w:rsid w:val="00AA50A3"/>
    <w:rsid w:val="00AB6C0D"/>
    <w:rsid w:val="00AC5E5A"/>
    <w:rsid w:val="00AD0DAF"/>
    <w:rsid w:val="00AD4BF5"/>
    <w:rsid w:val="00AE73E1"/>
    <w:rsid w:val="00AF3C8D"/>
    <w:rsid w:val="00AF625C"/>
    <w:rsid w:val="00B003C9"/>
    <w:rsid w:val="00B112B5"/>
    <w:rsid w:val="00B20E49"/>
    <w:rsid w:val="00B30004"/>
    <w:rsid w:val="00B41044"/>
    <w:rsid w:val="00B459F2"/>
    <w:rsid w:val="00B537A3"/>
    <w:rsid w:val="00B56A04"/>
    <w:rsid w:val="00B57FB2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26B8"/>
    <w:rsid w:val="00BD7A5A"/>
    <w:rsid w:val="00BE6433"/>
    <w:rsid w:val="00BF080A"/>
    <w:rsid w:val="00C01637"/>
    <w:rsid w:val="00C016BE"/>
    <w:rsid w:val="00C33410"/>
    <w:rsid w:val="00C42A52"/>
    <w:rsid w:val="00C5360D"/>
    <w:rsid w:val="00C60FEB"/>
    <w:rsid w:val="00C75540"/>
    <w:rsid w:val="00C87551"/>
    <w:rsid w:val="00C94EF3"/>
    <w:rsid w:val="00C95358"/>
    <w:rsid w:val="00C95D50"/>
    <w:rsid w:val="00CA14CC"/>
    <w:rsid w:val="00CA4063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7E17"/>
    <w:rsid w:val="00D47268"/>
    <w:rsid w:val="00D60572"/>
    <w:rsid w:val="00D62BC5"/>
    <w:rsid w:val="00D7084C"/>
    <w:rsid w:val="00D71360"/>
    <w:rsid w:val="00D71B52"/>
    <w:rsid w:val="00D739AA"/>
    <w:rsid w:val="00D865DD"/>
    <w:rsid w:val="00DA4A35"/>
    <w:rsid w:val="00DA4D53"/>
    <w:rsid w:val="00DB197C"/>
    <w:rsid w:val="00DC3B6B"/>
    <w:rsid w:val="00DD7A78"/>
    <w:rsid w:val="00DE06FA"/>
    <w:rsid w:val="00DE643E"/>
    <w:rsid w:val="00DF5A73"/>
    <w:rsid w:val="00E045AD"/>
    <w:rsid w:val="00E10FA1"/>
    <w:rsid w:val="00E135EB"/>
    <w:rsid w:val="00E14D6D"/>
    <w:rsid w:val="00E20E07"/>
    <w:rsid w:val="00E444FB"/>
    <w:rsid w:val="00E44EDA"/>
    <w:rsid w:val="00E4754F"/>
    <w:rsid w:val="00E5072A"/>
    <w:rsid w:val="00E54F8E"/>
    <w:rsid w:val="00E664FA"/>
    <w:rsid w:val="00E6730E"/>
    <w:rsid w:val="00E80605"/>
    <w:rsid w:val="00E954DB"/>
    <w:rsid w:val="00EC606F"/>
    <w:rsid w:val="00EC69D5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6490D"/>
    <w:rsid w:val="00F808EB"/>
    <w:rsid w:val="00F8527D"/>
    <w:rsid w:val="00F8658B"/>
    <w:rsid w:val="00F94A08"/>
    <w:rsid w:val="00FA638B"/>
    <w:rsid w:val="00FB0772"/>
    <w:rsid w:val="00FB1386"/>
    <w:rsid w:val="00FB3477"/>
    <w:rsid w:val="00FC0771"/>
    <w:rsid w:val="00FC213B"/>
    <w:rsid w:val="00FC2FA7"/>
    <w:rsid w:val="00FD04B3"/>
    <w:rsid w:val="00FD517B"/>
    <w:rsid w:val="00FE2CEA"/>
    <w:rsid w:val="00FE491E"/>
    <w:rsid w:val="00FF3A36"/>
    <w:rsid w:val="00FF3F62"/>
    <w:rsid w:val="00FF4A0B"/>
    <w:rsid w:val="00FF52F0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7CAA35"/>
  <w15:docId w15:val="{07470FFC-B28A-4B3B-832C-DB05F3B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B5A92"/>
    <w:rsid w:val="002B6789"/>
    <w:rsid w:val="00324069"/>
    <w:rsid w:val="00395AC8"/>
    <w:rsid w:val="003F58E6"/>
    <w:rsid w:val="004C1C73"/>
    <w:rsid w:val="00565AEC"/>
    <w:rsid w:val="00685943"/>
    <w:rsid w:val="00762A76"/>
    <w:rsid w:val="007E1224"/>
    <w:rsid w:val="0092425C"/>
    <w:rsid w:val="00A51AED"/>
    <w:rsid w:val="00CF1CFB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145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59</cp:revision>
  <cp:lastPrinted>2015-04-03T07:16:00Z</cp:lastPrinted>
  <dcterms:created xsi:type="dcterms:W3CDTF">2016-02-05T13:03:00Z</dcterms:created>
  <dcterms:modified xsi:type="dcterms:W3CDTF">2016-02-10T11:46:00Z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