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7F" w:rsidRPr="00B2137F" w:rsidRDefault="00B2137F" w:rsidP="00B2137F">
      <w:pPr>
        <w:spacing w:before="288" w:after="168" w:line="267" w:lineRule="atLeast"/>
        <w:outlineLvl w:val="1"/>
        <w:rPr>
          <w:rFonts w:eastAsia="Times New Roman" w:cs="Arial"/>
          <w:color w:val="D52B1E"/>
          <w:kern w:val="36"/>
          <w:sz w:val="41"/>
          <w:szCs w:val="41"/>
          <w:lang w:eastAsia="ru-RU"/>
        </w:rPr>
      </w:pPr>
      <w:r w:rsidRPr="00B2137F">
        <w:rPr>
          <w:rFonts w:eastAsia="Times New Roman" w:cs="Arial"/>
          <w:color w:val="D52B1E"/>
          <w:kern w:val="36"/>
          <w:sz w:val="41"/>
          <w:szCs w:val="41"/>
          <w:lang w:eastAsia="ru-RU"/>
        </w:rPr>
        <w:t xml:space="preserve">BearingPoint объявляет о назначении нового лидера практики в регионе СНГ </w:t>
      </w:r>
    </w:p>
    <w:p w:rsidR="00B2137F" w:rsidRPr="00B2137F" w:rsidRDefault="00B2137F" w:rsidP="00B2137F">
      <w:pPr>
        <w:spacing w:after="300" w:line="240" w:lineRule="auto"/>
        <w:rPr>
          <w:rFonts w:eastAsia="Times New Roman" w:cs="Arial"/>
          <w:color w:val="4D4F53"/>
          <w:sz w:val="20"/>
          <w:szCs w:val="20"/>
          <w:lang w:eastAsia="ru-RU"/>
        </w:rPr>
      </w:pPr>
      <w:r w:rsidRPr="00B2137F">
        <w:rPr>
          <w:rFonts w:eastAsia="Times New Roman" w:cs="Arial"/>
          <w:color w:val="4D4F53"/>
          <w:sz w:val="20"/>
          <w:szCs w:val="20"/>
          <w:lang w:eastAsia="ru-RU"/>
        </w:rPr>
        <w:t>Москва, 2 апреля, 2015 — Компания BearingPoint объявляет о назначении Ольги Сафоновой на должность лидера практики BearingPoint в регионе СНГ и генерального директора ООО «БерингПойнт». Наталья Красноперова, возглавлявшая практику BearingPoint в регионе СНГ с 2007 года, продолжит работу в компании, сфокусировавшись на развитии бизнеса и оказании услуг клиентам BearingPoint в занимаемой ею с 1 октября 2014 года должности руководителя глобальной практики «Процессные индустрии, Энергетика и Природные ресурсы», члена совета директоров ООО «БерингПойнт» и члена управляющего комитета BearingPoint.</w:t>
      </w:r>
    </w:p>
    <w:p w:rsidR="00B2137F" w:rsidRPr="00B2137F" w:rsidRDefault="00B2137F" w:rsidP="00B2137F">
      <w:pPr>
        <w:spacing w:after="300" w:line="240" w:lineRule="auto"/>
        <w:rPr>
          <w:rFonts w:eastAsia="Times New Roman" w:cs="Arial"/>
          <w:color w:val="4D4F53"/>
          <w:sz w:val="20"/>
          <w:szCs w:val="20"/>
          <w:lang w:eastAsia="ru-RU"/>
        </w:rPr>
      </w:pPr>
      <w:r w:rsidRPr="00B2137F">
        <w:rPr>
          <w:rFonts w:eastAsia="Times New Roman" w:cs="Arial"/>
          <w:color w:val="4D4F53"/>
          <w:sz w:val="20"/>
          <w:szCs w:val="20"/>
          <w:lang w:eastAsia="ru-RU"/>
        </w:rPr>
        <w:t>Ольга Сафонова окончила факультет вычислительной математики и кибернетики МГУ им. Ломоносова в 1993 году. В 1996 году Ольга пришла в компанию KPMG, затем продолжила работу в отделившейся от аудиторского бизнеса консалтинговой практике, получившей название KPMG Consulting, позже переименованной в BearingPoint. С 2001 по 2004 Ольга проработала в компании Deloitte &amp; Touche Central Europe, после чего вернулась в компанию BearingPoint на должность старшего менеджера, затем управляющего директора, а с 2009 года – партнера. Ольга руководила крупными успешно реализованными проектами для ключевых клиентов BearingPoint, в том числе, для компаний ЛУКОЙЛ, СУЭК, Госкорпорации «Росатом», АК «Алроса» и других лидеров российской экономики.</w:t>
      </w:r>
    </w:p>
    <w:p w:rsidR="00B2137F" w:rsidRPr="00B2137F" w:rsidRDefault="0029467B" w:rsidP="00B2137F">
      <w:pPr>
        <w:spacing w:after="75" w:line="240" w:lineRule="auto"/>
        <w:rPr>
          <w:rFonts w:eastAsia="Times New Roman" w:cs="Arial"/>
          <w:i/>
          <w:iCs/>
          <w:color w:val="4D4F53"/>
          <w:sz w:val="20"/>
          <w:szCs w:val="20"/>
          <w:lang w:eastAsia="ru-RU"/>
        </w:rPr>
      </w:pP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«</w:t>
      </w:r>
      <w:r w:rsidR="00B2137F" w:rsidRPr="00B2137F"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Ольга Сафонова обладает лидерскими качествами и уникальным опытом руководства большими проектными командами, решавшими сложнейшие задачи для наших ключевых клиентов. Ольга понимает корпоративную культуру нашей компании, так как является частью команды практически с самого начала создания ценностей и бренда BearingPoint. Я от всей души поздравляю Ольгу и желаю ей успехов в новой роли. Я уверена, ее работа в новой должности станет гарантией сохранения наших позиций на российском рынке при неизменном качестве оказываемых клиентам услуг</w:t>
      </w: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».</w:t>
      </w:r>
    </w:p>
    <w:p w:rsidR="00B2137F" w:rsidRPr="0029467B" w:rsidRDefault="0029467B" w:rsidP="0029467B">
      <w:pPr>
        <w:pStyle w:val="a4"/>
        <w:spacing w:line="240" w:lineRule="auto"/>
        <w:jc w:val="right"/>
        <w:rPr>
          <w:rFonts w:eastAsia="Times New Roman" w:cs="Arial"/>
          <w:color w:val="4D4F53"/>
          <w:sz w:val="20"/>
          <w:szCs w:val="20"/>
          <w:lang w:eastAsia="ru-RU"/>
        </w:rPr>
      </w:pPr>
      <w:r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 xml:space="preserve">– </w:t>
      </w:r>
      <w:r w:rsidR="00B2137F"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 xml:space="preserve">Наталья Красноперова, руководитель глобальной практики </w:t>
      </w:r>
      <w:r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br/>
      </w:r>
      <w:r w:rsidR="00B2137F"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>«Процессные индустрии, Энергетика и Природные ресурсы»</w:t>
      </w:r>
    </w:p>
    <w:p w:rsidR="00B2137F" w:rsidRPr="00B2137F" w:rsidRDefault="0029467B" w:rsidP="00B2137F">
      <w:pPr>
        <w:spacing w:after="75" w:line="240" w:lineRule="auto"/>
        <w:rPr>
          <w:rFonts w:eastAsia="Times New Roman" w:cs="Arial"/>
          <w:i/>
          <w:iCs/>
          <w:color w:val="4D4F53"/>
          <w:sz w:val="20"/>
          <w:szCs w:val="20"/>
          <w:lang w:eastAsia="ru-RU"/>
        </w:rPr>
      </w:pP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«</w:t>
      </w:r>
      <w:r w:rsidR="00B2137F" w:rsidRPr="00B2137F"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Я поздравляю Ольгу Сафонову с назначением и желаю успехов в ее новой должности. Я уверен, что под руководством нового лидера практика BearingPoint продолжит успешно развиваться в стратегически важном для нашей компании регионе СНГ. Я благодарю Наталью за ее значительный вклад в развитие нашего бизнеса в регионе СНГ и создание и позиционирование бренда компании BearingPoint, и желаю ей дальнейших успехов в ее роли руководителя корпоративной практики “Процессные индустрии, Энергетика и Природные ресурсы”. Наталья продолжит принимать значительное участие в развитии бизнеса в регионе СНГ, работая с существующими и потенциальными клиентами региона</w:t>
      </w: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».</w:t>
      </w:r>
    </w:p>
    <w:p w:rsidR="00B2137F" w:rsidRPr="00B2137F" w:rsidRDefault="0029467B" w:rsidP="0029467B">
      <w:pPr>
        <w:spacing w:line="240" w:lineRule="auto"/>
        <w:jc w:val="right"/>
        <w:rPr>
          <w:rFonts w:eastAsia="Times New Roman" w:cs="Arial"/>
          <w:color w:val="4D4F53"/>
          <w:sz w:val="20"/>
          <w:szCs w:val="20"/>
          <w:lang w:eastAsia="ru-RU"/>
        </w:rPr>
      </w:pPr>
      <w:r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 xml:space="preserve">– </w:t>
      </w:r>
      <w:r w:rsidR="00B2137F" w:rsidRPr="00B2137F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>Питер Моклер, управляющий партнер BearingPoint</w:t>
      </w:r>
    </w:p>
    <w:p w:rsidR="00B2137F" w:rsidRPr="00B2137F" w:rsidRDefault="0029467B" w:rsidP="00B2137F">
      <w:pPr>
        <w:spacing w:after="75" w:line="240" w:lineRule="auto"/>
        <w:rPr>
          <w:rFonts w:eastAsia="Times New Roman" w:cs="Arial"/>
          <w:i/>
          <w:iCs/>
          <w:color w:val="4D4F53"/>
          <w:sz w:val="20"/>
          <w:szCs w:val="20"/>
          <w:lang w:eastAsia="ru-RU"/>
        </w:rPr>
      </w:pP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«</w:t>
      </w:r>
      <w:r w:rsidR="00B2137F" w:rsidRPr="00B2137F"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Я благодарна за доверие, оказанное мне партнерами, и приложу все усилия для того, чтобы укрепить наши позиции на российском рынке и продолжить устойчивое развитие практики. В нашей компании сейчас работает уникальная команда экспертов и консультантов, обладающая значительным опытом в области трансформации бизнеса клиентов. Мы также располагаем доступом к глобальному опыту и международным ресурсам компании BearingPoint, что дает нам преимущества для дальнейшего развития нашего бизнеса в России</w:t>
      </w:r>
      <w:r>
        <w:rPr>
          <w:rFonts w:eastAsia="Times New Roman" w:cs="Arial"/>
          <w:i/>
          <w:iCs/>
          <w:color w:val="4D4F53"/>
          <w:sz w:val="20"/>
          <w:szCs w:val="20"/>
          <w:lang w:eastAsia="ru-RU"/>
        </w:rPr>
        <w:t>».</w:t>
      </w:r>
    </w:p>
    <w:p w:rsidR="00B2137F" w:rsidRPr="00B2137F" w:rsidRDefault="0029467B" w:rsidP="0029467B">
      <w:pPr>
        <w:spacing w:line="240" w:lineRule="auto"/>
        <w:jc w:val="right"/>
        <w:rPr>
          <w:rFonts w:eastAsia="Times New Roman" w:cs="Arial"/>
          <w:color w:val="4D4F53"/>
          <w:sz w:val="20"/>
          <w:szCs w:val="20"/>
          <w:lang w:eastAsia="ru-RU"/>
        </w:rPr>
      </w:pPr>
      <w:r w:rsidRPr="0029467B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 xml:space="preserve">– </w:t>
      </w:r>
      <w:r w:rsidR="00B2137F" w:rsidRPr="00B2137F">
        <w:rPr>
          <w:rFonts w:eastAsia="Times New Roman" w:cs="Arial"/>
          <w:i/>
          <w:iCs/>
          <w:color w:val="8C8E94"/>
          <w:sz w:val="16"/>
          <w:szCs w:val="16"/>
          <w:lang w:eastAsia="ru-RU"/>
        </w:rPr>
        <w:t>Ольга Сафонова, лидер практики BearingPoint в регионе СНГ</w:t>
      </w:r>
    </w:p>
    <w:p w:rsidR="002757E1" w:rsidRPr="00B2137F" w:rsidRDefault="00EF72D7" w:rsidP="00EF72D7">
      <w:pPr>
        <w:jc w:val="right"/>
      </w:pPr>
      <w:bookmarkStart w:id="0" w:name="_GoBack"/>
      <w:bookmarkEnd w:id="0"/>
      <w:r>
        <w:rPr>
          <w:rFonts w:ascii="inherit" w:hAnsi="inherit" w:cs="Arial"/>
          <w:noProof/>
          <w:color w:val="3DB7E4"/>
          <w:sz w:val="20"/>
          <w:szCs w:val="20"/>
          <w:lang w:eastAsia="ru-RU"/>
        </w:rPr>
        <w:drawing>
          <wp:inline distT="0" distB="0" distL="0" distR="0" wp14:anchorId="48DE4DC6" wp14:editId="135A91BB">
            <wp:extent cx="1354347" cy="1742663"/>
            <wp:effectExtent l="114300" t="114300" r="113030" b="143510"/>
            <wp:docPr id="2" name="Рисунок 2" descr="Olga Safono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ga Safono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347" cy="17426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2757E1" w:rsidRPr="00B2137F" w:rsidSect="00EF72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C329D"/>
    <w:multiLevelType w:val="hybridMultilevel"/>
    <w:tmpl w:val="6668333C"/>
    <w:lvl w:ilvl="0" w:tplc="59F8E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/>
        <w:color w:val="8C8E94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7F"/>
    <w:rsid w:val="002757E1"/>
    <w:rsid w:val="0029467B"/>
    <w:rsid w:val="00AC6F9F"/>
    <w:rsid w:val="00B2137F"/>
    <w:rsid w:val="00E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E216-6274-4AA9-9828-AE68DE7F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137F"/>
    <w:pPr>
      <w:spacing w:before="288" w:after="144" w:line="267" w:lineRule="atLeast"/>
      <w:outlineLvl w:val="3"/>
    </w:pPr>
    <w:rPr>
      <w:rFonts w:ascii="Calibri" w:eastAsia="Times New Roman" w:hAnsi="Calibri" w:cs="Times New Roman"/>
      <w:b/>
      <w:bCs/>
      <w:color w:val="4D4F5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137F"/>
    <w:rPr>
      <w:rFonts w:ascii="Calibri" w:eastAsia="Times New Roman" w:hAnsi="Calibri" w:cs="Times New Roman"/>
      <w:b/>
      <w:bCs/>
      <w:color w:val="4D4F5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37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043">
                  <w:marLeft w:val="-112"/>
                  <w:marRight w:val="-1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2821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242004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0062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aringpoint.com/ru-ru/img/Olga_Safonova-h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Galtsev, Aleksey</dc:creator>
  <cp:keywords/>
  <dc:description/>
  <cp:lastModifiedBy>Galtsev, Aleksey</cp:lastModifiedBy>
  <cp:revision>4</cp:revision>
  <dcterms:created xsi:type="dcterms:W3CDTF">2015-04-03T06:53:00Z</dcterms:created>
  <dcterms:modified xsi:type="dcterms:W3CDTF">2015-04-03T07:00:00Z</dcterms:modified>
</cp:coreProperties>
</file>