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41AD4" w14:textId="3F1FE24C" w:rsidR="00B477EB" w:rsidRDefault="00B477EB" w:rsidP="00D067A1">
      <w:pPr>
        <w:rPr>
          <w:b/>
          <w:sz w:val="24"/>
          <w:szCs w:val="24"/>
          <w:lang w:val="en-GB"/>
        </w:rPr>
      </w:pPr>
      <w:r w:rsidRPr="00B477EB">
        <w:rPr>
          <w:b/>
          <w:sz w:val="24"/>
          <w:szCs w:val="24"/>
          <w:lang w:val="en-GB"/>
        </w:rPr>
        <w:t>Serge</w:t>
      </w:r>
      <w:r w:rsidR="008D1628">
        <w:rPr>
          <w:b/>
          <w:sz w:val="24"/>
          <w:szCs w:val="24"/>
          <w:lang w:val="en-GB"/>
        </w:rPr>
        <w:t>y Mozhenin becomes a new Antal</w:t>
      </w:r>
      <w:r w:rsidR="008D1628" w:rsidRPr="008D1628">
        <w:rPr>
          <w:b/>
          <w:sz w:val="24"/>
          <w:szCs w:val="24"/>
          <w:lang w:val="en-US"/>
        </w:rPr>
        <w:t>,</w:t>
      </w:r>
      <w:r w:rsidR="008D1628">
        <w:rPr>
          <w:b/>
          <w:sz w:val="24"/>
          <w:szCs w:val="24"/>
          <w:lang w:val="en-GB"/>
        </w:rPr>
        <w:t xml:space="preserve"> </w:t>
      </w:r>
      <w:r w:rsidRPr="00B477EB">
        <w:rPr>
          <w:b/>
          <w:sz w:val="24"/>
          <w:szCs w:val="24"/>
          <w:lang w:val="en-GB"/>
        </w:rPr>
        <w:t>Russia Partner</w:t>
      </w:r>
      <w:bookmarkStart w:id="0" w:name="_GoBack"/>
      <w:r w:rsidR="00E6248D">
        <w:rPr>
          <w:noProof/>
          <w:sz w:val="24"/>
          <w:szCs w:val="24"/>
        </w:rPr>
        <w:drawing>
          <wp:inline distT="0" distB="0" distL="0" distR="0" wp14:anchorId="45395547" wp14:editId="43894C33">
            <wp:extent cx="2901950" cy="3275965"/>
            <wp:effectExtent l="0" t="0" r="0" b="635"/>
            <wp:docPr id="1" name="Picture 1" descr="C:\Users\ekaterina.kuzmenko\Desktop\Mozhenin Serg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aterina.kuzmenko\Desktop\Mozhenin Serge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1950" cy="3275965"/>
                    </a:xfrm>
                    <a:prstGeom prst="rect">
                      <a:avLst/>
                    </a:prstGeom>
                    <a:noFill/>
                    <a:ln>
                      <a:noFill/>
                    </a:ln>
                  </pic:spPr>
                </pic:pic>
              </a:graphicData>
            </a:graphic>
          </wp:inline>
        </w:drawing>
      </w:r>
      <w:bookmarkEnd w:id="0"/>
    </w:p>
    <w:p w14:paraId="47DEDCCE" w14:textId="24900793" w:rsidR="00D067A1" w:rsidRPr="00E162EE" w:rsidRDefault="00DE085B" w:rsidP="00D067A1">
      <w:pPr>
        <w:rPr>
          <w:lang w:val="en-US"/>
        </w:rPr>
      </w:pPr>
      <w:r w:rsidRPr="00393730">
        <w:rPr>
          <w:lang w:val="en-GB"/>
        </w:rPr>
        <w:t>Sergey Mozhenin joined Antal</w:t>
      </w:r>
      <w:r w:rsidR="00FE1730">
        <w:rPr>
          <w:lang w:val="en-GB"/>
        </w:rPr>
        <w:t>,</w:t>
      </w:r>
      <w:r w:rsidRPr="00393730">
        <w:rPr>
          <w:lang w:val="en-GB"/>
        </w:rPr>
        <w:t xml:space="preserve"> Russia as a Partner.</w:t>
      </w:r>
      <w:r w:rsidR="00E162EE">
        <w:rPr>
          <w:lang w:val="en-US"/>
        </w:rPr>
        <w:t xml:space="preserve"> </w:t>
      </w:r>
      <w:r>
        <w:rPr>
          <w:lang w:val="en-GB"/>
        </w:rPr>
        <w:t>He became the Head of the Back Office Recruitment Department which includes the following practices: Finance and Accounting, HR, and Legal.</w:t>
      </w:r>
    </w:p>
    <w:p w14:paraId="146ABEAA" w14:textId="1F6CD8BA" w:rsidR="00B477EB" w:rsidRPr="00DE085B" w:rsidRDefault="00B477EB" w:rsidP="00D067A1">
      <w:pPr>
        <w:rPr>
          <w:lang w:val="en-US"/>
        </w:rPr>
      </w:pPr>
      <w:r w:rsidRPr="003657A5">
        <w:rPr>
          <w:lang w:val="en-GB"/>
        </w:rPr>
        <w:t xml:space="preserve">Sergey has spent many years working in companies engaged in professional services in IT and in consulting. Before joining Antal, </w:t>
      </w:r>
      <w:r w:rsidR="00D87FBA">
        <w:rPr>
          <w:lang w:val="en-GB"/>
        </w:rPr>
        <w:t>he</w:t>
      </w:r>
      <w:r w:rsidRPr="003657A5">
        <w:rPr>
          <w:lang w:val="en-GB"/>
        </w:rPr>
        <w:t xml:space="preserve"> held senior management positions in Lucent Technologies, MTS, IBS, BDO Russia, Ernst &amp; Young, </w:t>
      </w:r>
      <w:proofErr w:type="gramStart"/>
      <w:r w:rsidRPr="003657A5">
        <w:rPr>
          <w:lang w:val="en-GB"/>
        </w:rPr>
        <w:t>Crowe</w:t>
      </w:r>
      <w:proofErr w:type="gramEnd"/>
      <w:r w:rsidRPr="003657A5">
        <w:rPr>
          <w:lang w:val="en-GB"/>
        </w:rPr>
        <w:t xml:space="preserve"> Horwath Russia. </w:t>
      </w:r>
    </w:p>
    <w:p w14:paraId="7B2ED766" w14:textId="53085913" w:rsidR="008D1628" w:rsidRPr="00D87FBA" w:rsidRDefault="00DE085B" w:rsidP="00D067A1">
      <w:pPr>
        <w:rPr>
          <w:lang w:val="en-GB"/>
        </w:rPr>
      </w:pPr>
      <w:r>
        <w:rPr>
          <w:lang w:val="en-GB"/>
        </w:rPr>
        <w:t>"</w:t>
      </w:r>
      <w:r w:rsidRPr="003657A5">
        <w:rPr>
          <w:i/>
          <w:lang w:val="en-GB"/>
        </w:rPr>
        <w:t>Companies give increasing attention to financial and compliance processes, so specialists in this field grow in importance, and even an HR Director now has to have a much deeper understanding of these aspects of the business. Professional financial services is just the area where Sergey has extensive experience. Thanks to his expertise, our clients will receive an even more comprehensive assistance in financial, legal, and HR recruitment</w:t>
      </w:r>
      <w:r>
        <w:rPr>
          <w:lang w:val="en-GB"/>
        </w:rPr>
        <w:t>," said Michael Germershausen, Managing Director, Antal Russia, commenting on the appointment of Sergey Mozhenin.</w:t>
      </w:r>
    </w:p>
    <w:p w14:paraId="12912915" w14:textId="40C4AC06" w:rsidR="002D27D6" w:rsidRPr="00DE085B" w:rsidRDefault="00E6248D" w:rsidP="00475368">
      <w:pPr>
        <w:rPr>
          <w:sz w:val="24"/>
          <w:szCs w:val="24"/>
          <w:lang w:val="en-US"/>
        </w:rPr>
      </w:pPr>
    </w:p>
    <w:sectPr w:rsidR="002D27D6" w:rsidRPr="00DE085B" w:rsidSect="005C4E50">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4461FC" w15:done="0"/>
  <w15:commentEx w15:paraId="606FD48A" w15:done="0"/>
  <w15:commentEx w15:paraId="3D39A3B9" w15:done="0"/>
  <w15:commentEx w15:paraId="674AD82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95BBC"/>
    <w:multiLevelType w:val="hybridMultilevel"/>
    <w:tmpl w:val="0B620F94"/>
    <w:lvl w:ilvl="0" w:tplc="8F3C8FA8">
      <w:start w:val="1"/>
      <w:numFmt w:val="bullet"/>
      <w:lvlText w:val=""/>
      <w:lvlJc w:val="left"/>
      <w:pPr>
        <w:ind w:left="720" w:hanging="360"/>
      </w:pPr>
      <w:rPr>
        <w:rFonts w:ascii="Symbol" w:hAnsi="Symbol" w:hint="default"/>
      </w:rPr>
    </w:lvl>
    <w:lvl w:ilvl="1" w:tplc="9C3AE2F0" w:tentative="1">
      <w:start w:val="1"/>
      <w:numFmt w:val="bullet"/>
      <w:lvlText w:val="o"/>
      <w:lvlJc w:val="left"/>
      <w:pPr>
        <w:ind w:left="1440" w:hanging="360"/>
      </w:pPr>
      <w:rPr>
        <w:rFonts w:ascii="Courier New" w:hAnsi="Courier New" w:cs="Courier New" w:hint="default"/>
      </w:rPr>
    </w:lvl>
    <w:lvl w:ilvl="2" w:tplc="A276FA64" w:tentative="1">
      <w:start w:val="1"/>
      <w:numFmt w:val="bullet"/>
      <w:lvlText w:val=""/>
      <w:lvlJc w:val="left"/>
      <w:pPr>
        <w:ind w:left="2160" w:hanging="360"/>
      </w:pPr>
      <w:rPr>
        <w:rFonts w:ascii="Wingdings" w:hAnsi="Wingdings" w:hint="default"/>
      </w:rPr>
    </w:lvl>
    <w:lvl w:ilvl="3" w:tplc="83DACAD6" w:tentative="1">
      <w:start w:val="1"/>
      <w:numFmt w:val="bullet"/>
      <w:lvlText w:val=""/>
      <w:lvlJc w:val="left"/>
      <w:pPr>
        <w:ind w:left="2880" w:hanging="360"/>
      </w:pPr>
      <w:rPr>
        <w:rFonts w:ascii="Symbol" w:hAnsi="Symbol" w:hint="default"/>
      </w:rPr>
    </w:lvl>
    <w:lvl w:ilvl="4" w:tplc="283A9F72" w:tentative="1">
      <w:start w:val="1"/>
      <w:numFmt w:val="bullet"/>
      <w:lvlText w:val="o"/>
      <w:lvlJc w:val="left"/>
      <w:pPr>
        <w:ind w:left="3600" w:hanging="360"/>
      </w:pPr>
      <w:rPr>
        <w:rFonts w:ascii="Courier New" w:hAnsi="Courier New" w:cs="Courier New" w:hint="default"/>
      </w:rPr>
    </w:lvl>
    <w:lvl w:ilvl="5" w:tplc="462EE3C2" w:tentative="1">
      <w:start w:val="1"/>
      <w:numFmt w:val="bullet"/>
      <w:lvlText w:val=""/>
      <w:lvlJc w:val="left"/>
      <w:pPr>
        <w:ind w:left="4320" w:hanging="360"/>
      </w:pPr>
      <w:rPr>
        <w:rFonts w:ascii="Wingdings" w:hAnsi="Wingdings" w:hint="default"/>
      </w:rPr>
    </w:lvl>
    <w:lvl w:ilvl="6" w:tplc="1D94218E" w:tentative="1">
      <w:start w:val="1"/>
      <w:numFmt w:val="bullet"/>
      <w:lvlText w:val=""/>
      <w:lvlJc w:val="left"/>
      <w:pPr>
        <w:ind w:left="5040" w:hanging="360"/>
      </w:pPr>
      <w:rPr>
        <w:rFonts w:ascii="Symbol" w:hAnsi="Symbol" w:hint="default"/>
      </w:rPr>
    </w:lvl>
    <w:lvl w:ilvl="7" w:tplc="97A63288" w:tentative="1">
      <w:start w:val="1"/>
      <w:numFmt w:val="bullet"/>
      <w:lvlText w:val="o"/>
      <w:lvlJc w:val="left"/>
      <w:pPr>
        <w:ind w:left="5760" w:hanging="360"/>
      </w:pPr>
      <w:rPr>
        <w:rFonts w:ascii="Courier New" w:hAnsi="Courier New" w:cs="Courier New" w:hint="default"/>
      </w:rPr>
    </w:lvl>
    <w:lvl w:ilvl="8" w:tplc="E87C8D0C"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lla">
    <w15:presenceInfo w15:providerId="None" w15:userId="Bel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85B"/>
    <w:rsid w:val="007B30D1"/>
    <w:rsid w:val="00807107"/>
    <w:rsid w:val="008D1628"/>
    <w:rsid w:val="00B15986"/>
    <w:rsid w:val="00B477EB"/>
    <w:rsid w:val="00D87FBA"/>
    <w:rsid w:val="00DE085B"/>
    <w:rsid w:val="00E162EE"/>
    <w:rsid w:val="00E6248D"/>
    <w:rsid w:val="00FE1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368"/>
    <w:pPr>
      <w:ind w:left="720"/>
      <w:contextualSpacing/>
    </w:pPr>
  </w:style>
  <w:style w:type="paragraph" w:styleId="BalloonText">
    <w:name w:val="Balloon Text"/>
    <w:basedOn w:val="Normal"/>
    <w:link w:val="BalloonTextChar"/>
    <w:uiPriority w:val="99"/>
    <w:semiHidden/>
    <w:unhideWhenUsed/>
    <w:rsid w:val="00042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56D"/>
    <w:rPr>
      <w:rFonts w:ascii="Tahoma" w:hAnsi="Tahoma" w:cs="Tahoma"/>
      <w:sz w:val="16"/>
      <w:szCs w:val="16"/>
    </w:rPr>
  </w:style>
  <w:style w:type="character" w:styleId="CommentReference">
    <w:name w:val="annotation reference"/>
    <w:basedOn w:val="DefaultParagraphFont"/>
    <w:uiPriority w:val="99"/>
    <w:semiHidden/>
    <w:unhideWhenUsed/>
    <w:rsid w:val="00704F89"/>
    <w:rPr>
      <w:sz w:val="16"/>
      <w:szCs w:val="16"/>
    </w:rPr>
  </w:style>
  <w:style w:type="paragraph" w:styleId="CommentText">
    <w:name w:val="annotation text"/>
    <w:basedOn w:val="Normal"/>
    <w:link w:val="CommentTextChar"/>
    <w:uiPriority w:val="99"/>
    <w:semiHidden/>
    <w:unhideWhenUsed/>
    <w:rsid w:val="00704F89"/>
    <w:pPr>
      <w:spacing w:line="240" w:lineRule="auto"/>
    </w:pPr>
    <w:rPr>
      <w:sz w:val="20"/>
      <w:szCs w:val="20"/>
    </w:rPr>
  </w:style>
  <w:style w:type="character" w:customStyle="1" w:styleId="CommentTextChar">
    <w:name w:val="Comment Text Char"/>
    <w:basedOn w:val="DefaultParagraphFont"/>
    <w:link w:val="CommentText"/>
    <w:uiPriority w:val="99"/>
    <w:semiHidden/>
    <w:rsid w:val="00704F89"/>
    <w:rPr>
      <w:sz w:val="20"/>
      <w:szCs w:val="20"/>
    </w:rPr>
  </w:style>
  <w:style w:type="paragraph" w:styleId="CommentSubject">
    <w:name w:val="annotation subject"/>
    <w:basedOn w:val="CommentText"/>
    <w:next w:val="CommentText"/>
    <w:link w:val="CommentSubjectChar"/>
    <w:uiPriority w:val="99"/>
    <w:semiHidden/>
    <w:unhideWhenUsed/>
    <w:rsid w:val="00704F89"/>
    <w:rPr>
      <w:b/>
      <w:bCs/>
    </w:rPr>
  </w:style>
  <w:style w:type="character" w:customStyle="1" w:styleId="CommentSubjectChar">
    <w:name w:val="Comment Subject Char"/>
    <w:basedOn w:val="CommentTextChar"/>
    <w:link w:val="CommentSubject"/>
    <w:uiPriority w:val="99"/>
    <w:semiHidden/>
    <w:rsid w:val="00704F8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368"/>
    <w:pPr>
      <w:ind w:left="720"/>
      <w:contextualSpacing/>
    </w:pPr>
  </w:style>
  <w:style w:type="paragraph" w:styleId="BalloonText">
    <w:name w:val="Balloon Text"/>
    <w:basedOn w:val="Normal"/>
    <w:link w:val="BalloonTextChar"/>
    <w:uiPriority w:val="99"/>
    <w:semiHidden/>
    <w:unhideWhenUsed/>
    <w:rsid w:val="00042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56D"/>
    <w:rPr>
      <w:rFonts w:ascii="Tahoma" w:hAnsi="Tahoma" w:cs="Tahoma"/>
      <w:sz w:val="16"/>
      <w:szCs w:val="16"/>
    </w:rPr>
  </w:style>
  <w:style w:type="character" w:styleId="CommentReference">
    <w:name w:val="annotation reference"/>
    <w:basedOn w:val="DefaultParagraphFont"/>
    <w:uiPriority w:val="99"/>
    <w:semiHidden/>
    <w:unhideWhenUsed/>
    <w:rsid w:val="00704F89"/>
    <w:rPr>
      <w:sz w:val="16"/>
      <w:szCs w:val="16"/>
    </w:rPr>
  </w:style>
  <w:style w:type="paragraph" w:styleId="CommentText">
    <w:name w:val="annotation text"/>
    <w:basedOn w:val="Normal"/>
    <w:link w:val="CommentTextChar"/>
    <w:uiPriority w:val="99"/>
    <w:semiHidden/>
    <w:unhideWhenUsed/>
    <w:rsid w:val="00704F89"/>
    <w:pPr>
      <w:spacing w:line="240" w:lineRule="auto"/>
    </w:pPr>
    <w:rPr>
      <w:sz w:val="20"/>
      <w:szCs w:val="20"/>
    </w:rPr>
  </w:style>
  <w:style w:type="character" w:customStyle="1" w:styleId="CommentTextChar">
    <w:name w:val="Comment Text Char"/>
    <w:basedOn w:val="DefaultParagraphFont"/>
    <w:link w:val="CommentText"/>
    <w:uiPriority w:val="99"/>
    <w:semiHidden/>
    <w:rsid w:val="00704F89"/>
    <w:rPr>
      <w:sz w:val="20"/>
      <w:szCs w:val="20"/>
    </w:rPr>
  </w:style>
  <w:style w:type="paragraph" w:styleId="CommentSubject">
    <w:name w:val="annotation subject"/>
    <w:basedOn w:val="CommentText"/>
    <w:next w:val="CommentText"/>
    <w:link w:val="CommentSubjectChar"/>
    <w:uiPriority w:val="99"/>
    <w:semiHidden/>
    <w:unhideWhenUsed/>
    <w:rsid w:val="00704F89"/>
    <w:rPr>
      <w:b/>
      <w:bCs/>
    </w:rPr>
  </w:style>
  <w:style w:type="character" w:customStyle="1" w:styleId="CommentSubjectChar">
    <w:name w:val="Comment Subject Char"/>
    <w:basedOn w:val="CommentTextChar"/>
    <w:link w:val="CommentSubject"/>
    <w:uiPriority w:val="99"/>
    <w:semiHidden/>
    <w:rsid w:val="00704F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156</Words>
  <Characters>894</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FiveTen Group Limited</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Kuzmenko</dc:creator>
  <cp:lastModifiedBy>Ekaterina Kuzmenko</cp:lastModifiedBy>
  <cp:revision>14</cp:revision>
  <dcterms:created xsi:type="dcterms:W3CDTF">2017-09-11T13:22:00Z</dcterms:created>
  <dcterms:modified xsi:type="dcterms:W3CDTF">2017-09-11T14:41:00Z</dcterms:modified>
</cp:coreProperties>
</file>