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4" w:type="pct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178"/>
      </w:tblGrid>
      <w:tr w:rsidR="00EC168C" w14:paraId="05215D8D" w14:textId="77777777" w:rsidTr="003A6239">
        <w:trPr>
          <w:cantSplit/>
          <w:trHeight w:val="810"/>
        </w:trPr>
        <w:tc>
          <w:tcPr>
            <w:tcW w:w="4201" w:type="dxa"/>
          </w:tcPr>
          <w:p w14:paraId="4BF2DDB4" w14:textId="0F678A50" w:rsidR="002D19FB" w:rsidRDefault="00EA44C1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 wp14:anchorId="1231D58A" wp14:editId="1CD9C4A2">
                  <wp:extent cx="1409363" cy="365760"/>
                  <wp:effectExtent l="0" t="0" r="0" b="0"/>
                  <wp:docPr id="2" name="Picture 2" descr="C:\Users\demichev\AppData\Local\Microsoft\Windows\Temporary Internet Files\Content.Outlook\XQ3FM1AX\Dacheng-Dentons-logo-purple-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chev\AppData\Local\Microsoft\Windows\Temporary Internet Files\Content.Outlook\XQ3FM1AX\Dacheng-Dentons-logo-purple-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33" cy="367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026DF" w14:textId="77777777" w:rsidR="002D19FB" w:rsidRDefault="002D19FB" w:rsidP="002D19FB">
            <w:pPr>
              <w:rPr>
                <w:rFonts w:eastAsia="Arial" w:cs="Arial"/>
                <w:sz w:val="14"/>
                <w:szCs w:val="14"/>
              </w:rPr>
            </w:pPr>
          </w:p>
          <w:p w14:paraId="355002BE" w14:textId="77777777" w:rsidR="002D19FB" w:rsidRPr="00EA7F3B" w:rsidRDefault="002D19FB" w:rsidP="002D19FB">
            <w:pPr>
              <w:rPr>
                <w:rFonts w:eastAsia="Arial" w:cs="Arial"/>
                <w:sz w:val="14"/>
                <w:szCs w:val="14"/>
                <w:lang w:val="pl-PL"/>
              </w:rPr>
            </w:pPr>
          </w:p>
        </w:tc>
        <w:tc>
          <w:tcPr>
            <w:tcW w:w="5178" w:type="dxa"/>
          </w:tcPr>
          <w:p w14:paraId="598602AC" w14:textId="77777777" w:rsidR="00EC168C" w:rsidRPr="002622BA" w:rsidRDefault="00EC168C" w:rsidP="004F3EA8">
            <w:pPr>
              <w:tabs>
                <w:tab w:val="left" w:pos="288"/>
              </w:tabs>
              <w:ind w:left="3600"/>
              <w:rPr>
                <w:rFonts w:eastAsia="Arial"/>
                <w:szCs w:val="22"/>
              </w:rPr>
            </w:pPr>
          </w:p>
        </w:tc>
      </w:tr>
    </w:tbl>
    <w:p w14:paraId="15209125" w14:textId="77777777" w:rsidR="00371D85" w:rsidRDefault="00371D85" w:rsidP="003A6239">
      <w:pPr>
        <w:pStyle w:val="Title"/>
        <w:spacing w:before="0" w:after="0" w:line="320" w:lineRule="atLeast"/>
        <w:ind w:right="8"/>
        <w:jc w:val="center"/>
        <w:rPr>
          <w:lang w:val="en-US"/>
        </w:rPr>
      </w:pPr>
    </w:p>
    <w:p w14:paraId="3BCB424F" w14:textId="77777777" w:rsidR="00CA25D0" w:rsidRDefault="00CA25D0" w:rsidP="00CA25D0"/>
    <w:p w14:paraId="7FBBB16E" w14:textId="77777777" w:rsidR="00CA25D0" w:rsidRDefault="00CA25D0" w:rsidP="00CA25D0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r w:rsidRPr="00CA25D0">
        <w:rPr>
          <w:b/>
          <w:bCs/>
          <w:sz w:val="28"/>
          <w:szCs w:val="28"/>
          <w:lang w:val="ru-RU"/>
        </w:rPr>
        <w:t xml:space="preserve">Российская практика </w:t>
      </w:r>
      <w:r w:rsidRPr="00CA25D0">
        <w:rPr>
          <w:b/>
          <w:bCs/>
          <w:sz w:val="28"/>
          <w:szCs w:val="28"/>
        </w:rPr>
        <w:t>Dentons</w:t>
      </w:r>
      <w:r w:rsidRPr="00CA25D0">
        <w:rPr>
          <w:b/>
          <w:bCs/>
          <w:sz w:val="28"/>
          <w:szCs w:val="28"/>
          <w:lang w:val="ru-RU"/>
        </w:rPr>
        <w:t xml:space="preserve"> вошла в пятерку лучших юридических фирм в рейтинге газеты </w:t>
      </w:r>
      <w:r w:rsidRPr="00CA25D0">
        <w:rPr>
          <w:b/>
          <w:bCs/>
          <w:i/>
          <w:iCs/>
          <w:sz w:val="28"/>
          <w:szCs w:val="28"/>
          <w:lang w:val="ru-RU"/>
        </w:rPr>
        <w:t>«Коммерсантъ»</w:t>
      </w:r>
    </w:p>
    <w:p w14:paraId="690540CB" w14:textId="77777777" w:rsidR="003A6239" w:rsidRPr="00E11DD9" w:rsidRDefault="003A6239" w:rsidP="003A6239">
      <w:pPr>
        <w:pStyle w:val="BodyText"/>
        <w:spacing w:after="0" w:line="320" w:lineRule="atLeast"/>
        <w:ind w:right="8"/>
        <w:jc w:val="both"/>
        <w:rPr>
          <w:b/>
          <w:bCs/>
          <w:szCs w:val="20"/>
          <w:lang w:val="ru-RU"/>
        </w:rPr>
      </w:pPr>
    </w:p>
    <w:p w14:paraId="2E3BAC60" w14:textId="5E6B4D8B" w:rsidR="00A33EDE" w:rsidRPr="001E6B51" w:rsidRDefault="001C22EB" w:rsidP="00A33EDE">
      <w:pPr>
        <w:spacing w:after="120" w:line="336" w:lineRule="atLeast"/>
        <w:jc w:val="both"/>
        <w:rPr>
          <w:szCs w:val="20"/>
          <w:lang w:val="ru-RU"/>
        </w:rPr>
      </w:pPr>
      <w:r w:rsidRPr="00ED3DB3">
        <w:rPr>
          <w:rFonts w:cs="Arial"/>
          <w:b/>
          <w:bCs/>
          <w:szCs w:val="20"/>
          <w:lang w:val="ru-RU"/>
        </w:rPr>
        <w:t>Москва</w:t>
      </w:r>
      <w:r w:rsidR="00501C96" w:rsidRPr="00ED3DB3">
        <w:rPr>
          <w:rFonts w:cs="Arial"/>
          <w:b/>
          <w:bCs/>
          <w:szCs w:val="20"/>
          <w:lang w:val="ru-RU"/>
        </w:rPr>
        <w:t xml:space="preserve">, </w:t>
      </w:r>
      <w:r w:rsidR="001E6B51" w:rsidRPr="001E6B51">
        <w:rPr>
          <w:rFonts w:cs="Arial"/>
          <w:b/>
          <w:bCs/>
          <w:szCs w:val="20"/>
          <w:lang w:val="ru-RU"/>
        </w:rPr>
        <w:t xml:space="preserve">2 </w:t>
      </w:r>
      <w:r w:rsidR="001E6B51">
        <w:rPr>
          <w:rFonts w:cs="Arial"/>
          <w:b/>
          <w:bCs/>
          <w:szCs w:val="20"/>
          <w:lang w:val="ru-RU"/>
        </w:rPr>
        <w:t>июня</w:t>
      </w:r>
      <w:r w:rsidR="00501C96" w:rsidRPr="00ED3DB3">
        <w:rPr>
          <w:rFonts w:cs="Arial"/>
          <w:b/>
          <w:bCs/>
          <w:szCs w:val="20"/>
          <w:lang w:val="ru-RU"/>
        </w:rPr>
        <w:t xml:space="preserve"> 201</w:t>
      </w:r>
      <w:r w:rsidR="001E6B51">
        <w:rPr>
          <w:rFonts w:cs="Arial"/>
          <w:b/>
          <w:bCs/>
          <w:szCs w:val="20"/>
          <w:lang w:val="ru-RU"/>
        </w:rPr>
        <w:t>7</w:t>
      </w:r>
      <w:r w:rsidRPr="00ED3DB3">
        <w:rPr>
          <w:rFonts w:cs="Arial"/>
          <w:b/>
          <w:bCs/>
          <w:szCs w:val="20"/>
          <w:lang w:val="ru-RU"/>
        </w:rPr>
        <w:t xml:space="preserve"> г</w:t>
      </w:r>
      <w:r w:rsidR="00445F7F">
        <w:rPr>
          <w:rFonts w:cs="Arial"/>
          <w:b/>
          <w:bCs/>
          <w:szCs w:val="20"/>
          <w:lang w:val="ru-RU"/>
        </w:rPr>
        <w:t>.</w:t>
      </w:r>
      <w:r w:rsidR="00501C96" w:rsidRPr="00ED3DB3">
        <w:rPr>
          <w:rFonts w:cs="Arial"/>
          <w:b/>
          <w:bCs/>
          <w:szCs w:val="20"/>
          <w:lang w:val="ru-RU"/>
        </w:rPr>
        <w:t xml:space="preserve"> </w:t>
      </w:r>
      <w:r w:rsidR="00501C96" w:rsidRPr="00ED3DB3">
        <w:rPr>
          <w:rFonts w:cs="Arial"/>
          <w:szCs w:val="20"/>
          <w:lang w:val="ru-RU"/>
        </w:rPr>
        <w:t>–</w:t>
      </w:r>
      <w:r w:rsidRPr="00ED3DB3">
        <w:rPr>
          <w:rFonts w:cs="Arial"/>
          <w:szCs w:val="20"/>
          <w:lang w:val="ru-RU"/>
        </w:rPr>
        <w:t xml:space="preserve"> </w:t>
      </w:r>
      <w:r w:rsidR="000B4213" w:rsidRPr="00ED3DB3">
        <w:rPr>
          <w:rFonts w:cs="Arial"/>
          <w:szCs w:val="20"/>
          <w:lang w:val="ru-RU"/>
        </w:rPr>
        <w:t xml:space="preserve">Газета </w:t>
      </w:r>
      <w:r w:rsidR="00776299" w:rsidRPr="00ED3DB3">
        <w:rPr>
          <w:rFonts w:cs="Arial"/>
          <w:i/>
          <w:szCs w:val="20"/>
          <w:lang w:val="ru-RU"/>
        </w:rPr>
        <w:t>«Коммерсант</w:t>
      </w:r>
      <w:r w:rsidR="00B47CB6" w:rsidRPr="00ED3DB3">
        <w:rPr>
          <w:rFonts w:cs="Arial"/>
          <w:i/>
          <w:szCs w:val="20"/>
          <w:lang w:val="ru-RU"/>
        </w:rPr>
        <w:t>ъ</w:t>
      </w:r>
      <w:r w:rsidR="00776299" w:rsidRPr="00ED3DB3">
        <w:rPr>
          <w:rFonts w:cs="Arial"/>
          <w:i/>
          <w:szCs w:val="20"/>
          <w:lang w:val="ru-RU"/>
        </w:rPr>
        <w:t>»</w:t>
      </w:r>
      <w:r w:rsidR="00EF5CA0" w:rsidRPr="00ED3DB3">
        <w:rPr>
          <w:rFonts w:cs="Arial"/>
          <w:i/>
          <w:szCs w:val="20"/>
          <w:lang w:val="ru-RU"/>
        </w:rPr>
        <w:t>,</w:t>
      </w:r>
      <w:r w:rsidR="00EF5CA0" w:rsidRPr="00ED3DB3">
        <w:rPr>
          <w:rFonts w:cs="Arial"/>
          <w:szCs w:val="20"/>
          <w:lang w:val="ru-RU"/>
        </w:rPr>
        <w:t xml:space="preserve"> ведущее российское деловое издание,</w:t>
      </w:r>
      <w:r w:rsidR="000B4213" w:rsidRPr="00ED3DB3">
        <w:rPr>
          <w:rFonts w:cs="Arial"/>
          <w:szCs w:val="20"/>
          <w:lang w:val="ru-RU"/>
        </w:rPr>
        <w:t xml:space="preserve"> опубликовала результаты ежегодного исследования юридического бизнеса в России</w:t>
      </w:r>
      <w:r w:rsidR="00EF5CA0" w:rsidRPr="00ED3DB3">
        <w:rPr>
          <w:rFonts w:cs="Arial"/>
          <w:szCs w:val="20"/>
          <w:lang w:val="ru-RU"/>
        </w:rPr>
        <w:t xml:space="preserve">, </w:t>
      </w:r>
      <w:r w:rsidR="001E4621" w:rsidRPr="00ED3DB3">
        <w:rPr>
          <w:rFonts w:cs="Arial"/>
          <w:szCs w:val="20"/>
          <w:lang w:val="ru-RU"/>
        </w:rPr>
        <w:t xml:space="preserve">в </w:t>
      </w:r>
      <w:r w:rsidR="00EF5CA0" w:rsidRPr="00ED3DB3">
        <w:rPr>
          <w:rFonts w:cs="Arial"/>
          <w:szCs w:val="20"/>
          <w:lang w:val="ru-RU"/>
        </w:rPr>
        <w:t>котором высоко оценил</w:t>
      </w:r>
      <w:r w:rsidR="00FB2FC3" w:rsidRPr="00ED3DB3">
        <w:rPr>
          <w:rFonts w:cs="Arial"/>
          <w:szCs w:val="20"/>
          <w:lang w:val="ru-RU"/>
        </w:rPr>
        <w:t>а</w:t>
      </w:r>
      <w:r w:rsidR="00EF5CA0" w:rsidRPr="00ED3DB3">
        <w:rPr>
          <w:rFonts w:cs="Arial"/>
          <w:szCs w:val="20"/>
          <w:lang w:val="ru-RU"/>
        </w:rPr>
        <w:t xml:space="preserve"> российскую практику </w:t>
      </w:r>
      <w:r w:rsidR="00EF5CA0" w:rsidRPr="00ED3DB3">
        <w:rPr>
          <w:rFonts w:cs="Arial"/>
          <w:szCs w:val="20"/>
          <w:lang w:val="en-US"/>
        </w:rPr>
        <w:t>Dentons</w:t>
      </w:r>
      <w:r w:rsidR="00EF5CA0" w:rsidRPr="00ED3DB3">
        <w:rPr>
          <w:rFonts w:cs="Arial"/>
          <w:szCs w:val="20"/>
          <w:lang w:val="ru-RU"/>
        </w:rPr>
        <w:t xml:space="preserve">. </w:t>
      </w:r>
      <w:r w:rsidR="001E4621" w:rsidRPr="00ED3DB3">
        <w:rPr>
          <w:rFonts w:cs="Arial"/>
          <w:szCs w:val="20"/>
          <w:lang w:val="ru-RU"/>
        </w:rPr>
        <w:t xml:space="preserve">Фирма </w:t>
      </w:r>
      <w:r w:rsidR="001E6B51">
        <w:rPr>
          <w:rFonts w:cs="Arial"/>
          <w:szCs w:val="20"/>
          <w:lang w:val="ru-RU"/>
        </w:rPr>
        <w:t xml:space="preserve">вошла в рейтинг </w:t>
      </w:r>
      <w:r w:rsidR="001E6B51" w:rsidRPr="001E6B51">
        <w:rPr>
          <w:rFonts w:cs="Arial"/>
          <w:b/>
          <w:szCs w:val="20"/>
          <w:lang w:val="ru-RU"/>
        </w:rPr>
        <w:t>пяти лучших юридических фирм</w:t>
      </w:r>
      <w:r w:rsidR="001E6B51">
        <w:rPr>
          <w:rFonts w:cs="Arial"/>
          <w:szCs w:val="20"/>
          <w:lang w:val="ru-RU"/>
        </w:rPr>
        <w:t xml:space="preserve"> в </w:t>
      </w:r>
      <w:r w:rsidR="001E6B51" w:rsidRPr="001E6B51">
        <w:rPr>
          <w:rFonts w:cs="Arial"/>
          <w:b/>
          <w:szCs w:val="20"/>
          <w:lang w:val="ru-RU"/>
        </w:rPr>
        <w:t>десяти областях практики</w:t>
      </w:r>
      <w:r w:rsidR="001E6B51" w:rsidRPr="001E6B51">
        <w:rPr>
          <w:rFonts w:cs="Arial"/>
          <w:szCs w:val="20"/>
          <w:lang w:val="ru-RU"/>
        </w:rPr>
        <w:t>:</w:t>
      </w:r>
      <w:r w:rsidR="001E4621" w:rsidRPr="00ED3DB3">
        <w:rPr>
          <w:szCs w:val="20"/>
          <w:lang w:val="ru-RU"/>
        </w:rPr>
        <w:t xml:space="preserve"> </w:t>
      </w:r>
      <w:r w:rsidR="001E6B51" w:rsidRPr="001E6B51">
        <w:rPr>
          <w:szCs w:val="20"/>
          <w:lang w:val="ru-RU"/>
        </w:rPr>
        <w:t xml:space="preserve"> </w:t>
      </w:r>
    </w:p>
    <w:p w14:paraId="5AB33B8A" w14:textId="1B3D0FBD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Недвижимость</w:t>
      </w:r>
    </w:p>
    <w:p w14:paraId="5A62CC1B" w14:textId="378229A8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Корпоративное право</w:t>
      </w:r>
      <w:r w:rsidRPr="00445F7F">
        <w:rPr>
          <w:rFonts w:cs="Arial"/>
          <w:b/>
          <w:szCs w:val="20"/>
          <w:lang w:val="en-US"/>
        </w:rPr>
        <w:t>/M&amp;A</w:t>
      </w:r>
    </w:p>
    <w:p w14:paraId="1784D9F7" w14:textId="51F98618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Коммерческое право</w:t>
      </w:r>
    </w:p>
    <w:p w14:paraId="5EAA9A97" w14:textId="71F68790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Налоговые споры</w:t>
      </w:r>
    </w:p>
    <w:p w14:paraId="6C9A2E7E" w14:textId="4DEEDC2F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Интеллектуальная собственность</w:t>
      </w:r>
    </w:p>
    <w:p w14:paraId="19BB9FD1" w14:textId="10BA23E2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Трудовое право</w:t>
      </w:r>
    </w:p>
    <w:p w14:paraId="5F81C6F2" w14:textId="11257535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ГЧП</w:t>
      </w:r>
    </w:p>
    <w:p w14:paraId="4FFF5324" w14:textId="69E17314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Розничная торговля</w:t>
      </w:r>
    </w:p>
    <w:p w14:paraId="650E1FA9" w14:textId="2EE9AFD4" w:rsidR="001E6B51" w:rsidRPr="00445F7F" w:rsidRDefault="001E6B51" w:rsidP="001E6B51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Фармацевтика, медицина и биотехнологии</w:t>
      </w:r>
    </w:p>
    <w:p w14:paraId="672EAA75" w14:textId="77777777" w:rsidR="0064476E" w:rsidRDefault="001E6B51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445F7F">
        <w:rPr>
          <w:rFonts w:cs="Arial"/>
          <w:b/>
          <w:szCs w:val="20"/>
          <w:lang w:val="ru-RU"/>
        </w:rPr>
        <w:t>Транспорт и логистика</w:t>
      </w:r>
    </w:p>
    <w:p w14:paraId="43AABDEF" w14:textId="00EE62C3" w:rsidR="0064476E" w:rsidRPr="0064476E" w:rsidRDefault="0064476E" w:rsidP="0064476E">
      <w:pPr>
        <w:spacing w:after="120" w:line="336" w:lineRule="atLeast"/>
        <w:ind w:left="360"/>
        <w:jc w:val="both"/>
        <w:rPr>
          <w:rFonts w:cs="Arial"/>
          <w:szCs w:val="20"/>
          <w:lang w:val="ru-RU"/>
        </w:rPr>
      </w:pPr>
      <w:r w:rsidRPr="0064476E">
        <w:rPr>
          <w:rFonts w:cs="Arial"/>
          <w:b/>
          <w:bCs/>
          <w:szCs w:val="20"/>
          <w:lang w:val="ru-RU"/>
        </w:rPr>
        <w:t xml:space="preserve">5 партнеров </w:t>
      </w:r>
      <w:r w:rsidRPr="0064476E">
        <w:rPr>
          <w:rFonts w:cs="Arial"/>
          <w:bCs/>
          <w:szCs w:val="20"/>
          <w:lang w:val="ru-RU"/>
        </w:rPr>
        <w:t>фирмы вошли в рейтинг</w:t>
      </w:r>
      <w:r w:rsidRPr="0064476E">
        <w:rPr>
          <w:rFonts w:cs="Arial"/>
          <w:b/>
          <w:bCs/>
          <w:szCs w:val="20"/>
          <w:lang w:val="ru-RU"/>
        </w:rPr>
        <w:t xml:space="preserve"> лучших юристов</w:t>
      </w:r>
      <w:r w:rsidRPr="0064476E">
        <w:rPr>
          <w:rFonts w:cs="Arial"/>
          <w:szCs w:val="20"/>
          <w:lang w:val="ru-RU"/>
        </w:rPr>
        <w:t>:</w:t>
      </w:r>
    </w:p>
    <w:p w14:paraId="08454402" w14:textId="10165663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Сергей Трахтенберг </w:t>
      </w:r>
      <w:r w:rsidRPr="0064476E">
        <w:rPr>
          <w:rFonts w:cs="Arial"/>
          <w:szCs w:val="20"/>
          <w:lang w:val="ru-RU"/>
        </w:rPr>
        <w:t>– недвижимость</w:t>
      </w:r>
    </w:p>
    <w:p w14:paraId="644EAD75" w14:textId="5026B9A2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proofErr w:type="spellStart"/>
      <w:r w:rsidRPr="0064476E">
        <w:rPr>
          <w:rFonts w:cs="Arial"/>
          <w:b/>
          <w:szCs w:val="20"/>
          <w:lang w:val="ru-RU"/>
        </w:rPr>
        <w:t>Джангар</w:t>
      </w:r>
      <w:proofErr w:type="spellEnd"/>
      <w:r w:rsidRPr="0064476E">
        <w:rPr>
          <w:rFonts w:cs="Arial"/>
          <w:b/>
          <w:szCs w:val="20"/>
          <w:lang w:val="ru-RU"/>
        </w:rPr>
        <w:t xml:space="preserve"> </w:t>
      </w:r>
      <w:proofErr w:type="spellStart"/>
      <w:r w:rsidRPr="0064476E">
        <w:rPr>
          <w:rFonts w:cs="Arial"/>
          <w:b/>
          <w:szCs w:val="20"/>
          <w:lang w:val="ru-RU"/>
        </w:rPr>
        <w:t>Джальчинов</w:t>
      </w:r>
      <w:proofErr w:type="spellEnd"/>
      <w:r w:rsidRPr="0064476E">
        <w:rPr>
          <w:rFonts w:cs="Arial"/>
          <w:b/>
          <w:szCs w:val="20"/>
          <w:lang w:val="ru-RU"/>
        </w:rPr>
        <w:t xml:space="preserve"> </w:t>
      </w:r>
      <w:r w:rsidRPr="0064476E">
        <w:rPr>
          <w:rFonts w:cs="Arial"/>
          <w:szCs w:val="20"/>
          <w:lang w:val="ru-RU"/>
        </w:rPr>
        <w:t>– налоговое консультирование</w:t>
      </w:r>
    </w:p>
    <w:p w14:paraId="39614C34" w14:textId="610FDD83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Ричард </w:t>
      </w:r>
      <w:proofErr w:type="spellStart"/>
      <w:r w:rsidRPr="0064476E">
        <w:rPr>
          <w:rFonts w:cs="Arial"/>
          <w:b/>
          <w:szCs w:val="20"/>
          <w:lang w:val="ru-RU"/>
        </w:rPr>
        <w:t>Кауи</w:t>
      </w:r>
      <w:proofErr w:type="spellEnd"/>
      <w:r w:rsidRPr="0064476E">
        <w:rPr>
          <w:rFonts w:cs="Arial"/>
          <w:b/>
          <w:szCs w:val="20"/>
          <w:lang w:val="ru-RU"/>
        </w:rPr>
        <w:t xml:space="preserve"> </w:t>
      </w:r>
      <w:r w:rsidRPr="0064476E">
        <w:rPr>
          <w:rFonts w:cs="Arial"/>
          <w:szCs w:val="20"/>
          <w:lang w:val="ru-RU"/>
        </w:rPr>
        <w:t>– корпоративное право, корпоративные споры, международный арбитраж</w:t>
      </w:r>
    </w:p>
    <w:p w14:paraId="64B5338A" w14:textId="248E0567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Виктор Наумов </w:t>
      </w:r>
      <w:r w:rsidRPr="0064476E">
        <w:rPr>
          <w:rFonts w:cs="Arial"/>
          <w:szCs w:val="20"/>
          <w:lang w:val="ru-RU"/>
        </w:rPr>
        <w:t>– ТМТ, ИС</w:t>
      </w:r>
    </w:p>
    <w:p w14:paraId="16872E5F" w14:textId="700A833C" w:rsidR="0064476E" w:rsidRPr="0064476E" w:rsidRDefault="0064476E" w:rsidP="0064476E">
      <w:pPr>
        <w:pStyle w:val="ListParagraph"/>
        <w:numPr>
          <w:ilvl w:val="0"/>
          <w:numId w:val="21"/>
        </w:numPr>
        <w:spacing w:after="120" w:line="336" w:lineRule="atLeast"/>
        <w:jc w:val="both"/>
        <w:rPr>
          <w:rFonts w:cs="Arial"/>
          <w:b/>
          <w:szCs w:val="20"/>
          <w:lang w:val="ru-RU"/>
        </w:rPr>
      </w:pPr>
      <w:r w:rsidRPr="0064476E">
        <w:rPr>
          <w:rFonts w:cs="Arial"/>
          <w:b/>
          <w:szCs w:val="20"/>
          <w:lang w:val="ru-RU"/>
        </w:rPr>
        <w:t xml:space="preserve">Марина Рыжкова </w:t>
      </w:r>
      <w:r w:rsidRPr="0064476E">
        <w:rPr>
          <w:rFonts w:cs="Arial"/>
          <w:szCs w:val="20"/>
          <w:lang w:val="ru-RU"/>
        </w:rPr>
        <w:t>– трудовое право</w:t>
      </w:r>
    </w:p>
    <w:p w14:paraId="70ABDC82" w14:textId="6F2680E3" w:rsidR="0062261B" w:rsidRPr="00445F7F" w:rsidRDefault="00A33EDE" w:rsidP="00287C14">
      <w:pPr>
        <w:spacing w:after="120" w:line="336" w:lineRule="atLeast"/>
        <w:jc w:val="both"/>
        <w:rPr>
          <w:rFonts w:cs="Arial"/>
          <w:szCs w:val="20"/>
          <w:lang w:val="ru-RU"/>
        </w:rPr>
      </w:pPr>
      <w:r w:rsidRPr="00445F7F">
        <w:rPr>
          <w:szCs w:val="20"/>
          <w:lang w:val="ru-RU"/>
        </w:rPr>
        <w:t xml:space="preserve">При составлении рейтинга </w:t>
      </w:r>
      <w:r w:rsidR="00932A57" w:rsidRPr="00445F7F">
        <w:rPr>
          <w:szCs w:val="20"/>
          <w:lang w:val="ru-RU"/>
        </w:rPr>
        <w:t xml:space="preserve">юридических </w:t>
      </w:r>
      <w:r w:rsidR="002F4408" w:rsidRPr="00445F7F">
        <w:rPr>
          <w:szCs w:val="20"/>
          <w:lang w:val="ru-RU"/>
        </w:rPr>
        <w:t xml:space="preserve">фирм газеты </w:t>
      </w:r>
      <w:r w:rsidR="002F4408" w:rsidRPr="00445F7F">
        <w:rPr>
          <w:i/>
          <w:szCs w:val="20"/>
          <w:lang w:val="ru-RU"/>
        </w:rPr>
        <w:t>«Коммерсант</w:t>
      </w:r>
      <w:r w:rsidR="00B47CB6" w:rsidRPr="00445F7F">
        <w:rPr>
          <w:i/>
          <w:szCs w:val="20"/>
          <w:lang w:val="ru-RU"/>
        </w:rPr>
        <w:t>ъ</w:t>
      </w:r>
      <w:r w:rsidR="002F4408" w:rsidRPr="00445F7F">
        <w:rPr>
          <w:i/>
          <w:szCs w:val="20"/>
          <w:lang w:val="ru-RU"/>
        </w:rPr>
        <w:t>»</w:t>
      </w:r>
      <w:r w:rsidR="002F4408" w:rsidRPr="00445F7F">
        <w:rPr>
          <w:rFonts w:cs="Arial"/>
          <w:szCs w:val="20"/>
        </w:rPr>
        <w:t> </w:t>
      </w:r>
      <w:r w:rsidR="00FB2FC3" w:rsidRPr="00445F7F">
        <w:rPr>
          <w:szCs w:val="20"/>
          <w:lang w:val="ru-RU"/>
        </w:rPr>
        <w:t>принимаются во внимание</w:t>
      </w:r>
      <w:r w:rsidR="002F4408" w:rsidRPr="00445F7F">
        <w:rPr>
          <w:szCs w:val="20"/>
          <w:lang w:val="ru-RU"/>
        </w:rPr>
        <w:t xml:space="preserve"> сложность, уникальность и масштаб проектов фирмы</w:t>
      </w:r>
      <w:r w:rsidR="002F4408" w:rsidRPr="00445F7F">
        <w:rPr>
          <w:rFonts w:cs="Arial"/>
          <w:szCs w:val="20"/>
          <w:lang w:val="ru-RU"/>
        </w:rPr>
        <w:t>. В ходе исследования также</w:t>
      </w:r>
      <w:r w:rsidR="00193B02" w:rsidRPr="00445F7F">
        <w:rPr>
          <w:rFonts w:cs="Arial"/>
          <w:szCs w:val="20"/>
          <w:lang w:val="ru-RU"/>
        </w:rPr>
        <w:t xml:space="preserve"> </w:t>
      </w:r>
      <w:r w:rsidR="002F4408" w:rsidRPr="00445F7F">
        <w:rPr>
          <w:rFonts w:cs="Arial"/>
          <w:szCs w:val="20"/>
          <w:lang w:val="ru-RU"/>
        </w:rPr>
        <w:t xml:space="preserve">учитываются рейтинги </w:t>
      </w:r>
      <w:r w:rsidR="00193B02" w:rsidRPr="00445F7F">
        <w:rPr>
          <w:rFonts w:cs="Arial"/>
          <w:szCs w:val="20"/>
          <w:lang w:val="ru-RU"/>
        </w:rPr>
        <w:t xml:space="preserve">фирмы в международных </w:t>
      </w:r>
      <w:r w:rsidR="002F4408" w:rsidRPr="00445F7F">
        <w:rPr>
          <w:rFonts w:cs="Arial"/>
          <w:szCs w:val="20"/>
          <w:lang w:val="ru-RU"/>
        </w:rPr>
        <w:t>юридических справочниках, таких как</w:t>
      </w:r>
      <w:r w:rsidR="00193B02" w:rsidRPr="00445F7F">
        <w:rPr>
          <w:rFonts w:cs="Arial"/>
          <w:szCs w:val="20"/>
          <w:lang w:val="ru-RU"/>
        </w:rPr>
        <w:t xml:space="preserve"> </w:t>
      </w:r>
      <w:proofErr w:type="spellStart"/>
      <w:r w:rsidR="00193B02" w:rsidRPr="00445F7F">
        <w:rPr>
          <w:rFonts w:cs="Arial"/>
          <w:i/>
          <w:szCs w:val="20"/>
          <w:lang w:val="ru-RU"/>
        </w:rPr>
        <w:t>Cham</w:t>
      </w:r>
      <w:r w:rsidR="002F4408" w:rsidRPr="00445F7F">
        <w:rPr>
          <w:rFonts w:cs="Arial"/>
          <w:i/>
          <w:szCs w:val="20"/>
          <w:lang w:val="ru-RU"/>
        </w:rPr>
        <w:t>bers</w:t>
      </w:r>
      <w:proofErr w:type="spellEnd"/>
      <w:r w:rsidR="002F4408" w:rsidRPr="00445F7F">
        <w:rPr>
          <w:rFonts w:cs="Arial"/>
          <w:i/>
          <w:szCs w:val="20"/>
          <w:lang w:val="ru-RU"/>
        </w:rPr>
        <w:t xml:space="preserve"> </w:t>
      </w:r>
      <w:proofErr w:type="spellStart"/>
      <w:r w:rsidR="002F4408" w:rsidRPr="00445F7F">
        <w:rPr>
          <w:rFonts w:cs="Arial"/>
          <w:i/>
          <w:szCs w:val="20"/>
          <w:lang w:val="ru-RU"/>
        </w:rPr>
        <w:t>Global</w:t>
      </w:r>
      <w:proofErr w:type="spellEnd"/>
      <w:r w:rsidR="002F4408" w:rsidRPr="00445F7F">
        <w:rPr>
          <w:rFonts w:cs="Arial"/>
          <w:i/>
          <w:szCs w:val="20"/>
          <w:lang w:val="ru-RU"/>
        </w:rPr>
        <w:t xml:space="preserve">, </w:t>
      </w:r>
      <w:proofErr w:type="spellStart"/>
      <w:r w:rsidR="002F4408" w:rsidRPr="00445F7F">
        <w:rPr>
          <w:rFonts w:cs="Arial"/>
          <w:i/>
          <w:szCs w:val="20"/>
          <w:lang w:val="ru-RU"/>
        </w:rPr>
        <w:t>Chambers</w:t>
      </w:r>
      <w:proofErr w:type="spellEnd"/>
      <w:r w:rsidR="002F4408" w:rsidRPr="00445F7F">
        <w:rPr>
          <w:rFonts w:cs="Arial"/>
          <w:i/>
          <w:szCs w:val="20"/>
          <w:lang w:val="ru-RU"/>
        </w:rPr>
        <w:t xml:space="preserve"> Europe </w:t>
      </w:r>
      <w:r w:rsidR="002F4408" w:rsidRPr="00445F7F">
        <w:rPr>
          <w:rFonts w:cs="Arial"/>
          <w:szCs w:val="20"/>
          <w:lang w:val="ru-RU"/>
        </w:rPr>
        <w:t xml:space="preserve">и </w:t>
      </w:r>
      <w:proofErr w:type="spellStart"/>
      <w:r w:rsidR="00193B02" w:rsidRPr="00445F7F">
        <w:rPr>
          <w:rFonts w:cs="Arial"/>
          <w:i/>
          <w:szCs w:val="20"/>
          <w:lang w:val="ru-RU"/>
        </w:rPr>
        <w:t>The</w:t>
      </w:r>
      <w:proofErr w:type="spellEnd"/>
      <w:r w:rsidR="00193B02" w:rsidRPr="00445F7F">
        <w:rPr>
          <w:rFonts w:cs="Arial"/>
          <w:i/>
          <w:szCs w:val="20"/>
          <w:lang w:val="ru-RU"/>
        </w:rPr>
        <w:t xml:space="preserve"> </w:t>
      </w:r>
      <w:proofErr w:type="spellStart"/>
      <w:r w:rsidR="00193B02" w:rsidRPr="00445F7F">
        <w:rPr>
          <w:rFonts w:cs="Arial"/>
          <w:i/>
          <w:szCs w:val="20"/>
          <w:lang w:val="ru-RU"/>
        </w:rPr>
        <w:t>Legal</w:t>
      </w:r>
      <w:proofErr w:type="spellEnd"/>
      <w:r w:rsidR="00193B02" w:rsidRPr="00445F7F">
        <w:rPr>
          <w:rFonts w:cs="Arial"/>
          <w:i/>
          <w:szCs w:val="20"/>
          <w:lang w:val="ru-RU"/>
        </w:rPr>
        <w:t xml:space="preserve"> 500.</w:t>
      </w:r>
    </w:p>
    <w:p w14:paraId="7769D1C8" w14:textId="77777777" w:rsidR="002F4880" w:rsidRPr="00445F7F" w:rsidRDefault="002F4880" w:rsidP="003A6239">
      <w:pPr>
        <w:spacing w:line="312" w:lineRule="auto"/>
        <w:rPr>
          <w:rFonts w:cs="Arial"/>
          <w:szCs w:val="20"/>
          <w:lang w:val="ru-RU"/>
        </w:rPr>
      </w:pPr>
    </w:p>
    <w:p w14:paraId="74837AA2" w14:textId="77777777" w:rsidR="00287C14" w:rsidRPr="0090728B" w:rsidRDefault="00287C14" w:rsidP="00287C14">
      <w:pPr>
        <w:pStyle w:val="BodyText"/>
        <w:spacing w:after="120"/>
        <w:jc w:val="both"/>
        <w:rPr>
          <w:rFonts w:cs="Arial"/>
          <w:b/>
          <w:sz w:val="22"/>
          <w:szCs w:val="22"/>
          <w:lang w:val="ru-RU"/>
        </w:rPr>
      </w:pPr>
      <w:r w:rsidRPr="0090728B">
        <w:rPr>
          <w:rFonts w:cs="Arial"/>
          <w:b/>
          <w:sz w:val="22"/>
          <w:szCs w:val="22"/>
          <w:lang w:val="ru-RU"/>
        </w:rPr>
        <w:t xml:space="preserve">О </w:t>
      </w:r>
      <w:r w:rsidRPr="0090728B">
        <w:rPr>
          <w:rFonts w:cs="Arial"/>
          <w:b/>
          <w:sz w:val="22"/>
          <w:szCs w:val="22"/>
          <w:lang w:val="en-US"/>
        </w:rPr>
        <w:t>Dentons</w:t>
      </w:r>
    </w:p>
    <w:p w14:paraId="7304862B" w14:textId="77777777" w:rsidR="00287C14" w:rsidRPr="0090728B" w:rsidRDefault="00287C14" w:rsidP="00287C14">
      <w:pPr>
        <w:jc w:val="both"/>
        <w:rPr>
          <w:rStyle w:val="Hyperlink"/>
          <w:rFonts w:cs="Arial"/>
          <w:lang w:val="ru-RU"/>
        </w:rPr>
      </w:pPr>
      <w:r w:rsidRPr="0090728B">
        <w:rPr>
          <w:rFonts w:cs="Arial"/>
        </w:rPr>
        <w:t>Dentons</w:t>
      </w:r>
      <w:r w:rsidRPr="0090728B">
        <w:rPr>
          <w:rFonts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 w:rsidRPr="0090728B">
        <w:rPr>
          <w:rFonts w:cs="Arial"/>
        </w:rPr>
        <w:t>Dentons</w:t>
      </w:r>
      <w:r w:rsidRPr="0090728B">
        <w:rPr>
          <w:rFonts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 w:rsidRPr="0090728B">
        <w:rPr>
          <w:rFonts w:cs="Arial"/>
        </w:rPr>
        <w:t>Acritas</w:t>
      </w:r>
      <w:proofErr w:type="spellEnd"/>
      <w:r w:rsidRPr="0090728B">
        <w:rPr>
          <w:rFonts w:cs="Arial"/>
          <w:lang w:val="ru-RU"/>
        </w:rPr>
        <w:t xml:space="preserve">, получила награду </w:t>
      </w:r>
      <w:r w:rsidRPr="0090728B">
        <w:rPr>
          <w:rFonts w:cs="Arial"/>
        </w:rPr>
        <w:t>BTI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Client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Service</w:t>
      </w:r>
      <w:r w:rsidRPr="0090728B">
        <w:rPr>
          <w:rFonts w:cs="Arial"/>
          <w:lang w:val="ru-RU"/>
        </w:rPr>
        <w:t xml:space="preserve"> 30 </w:t>
      </w:r>
      <w:r w:rsidRPr="0090728B">
        <w:rPr>
          <w:rFonts w:cs="Arial"/>
        </w:rPr>
        <w:t>Award</w:t>
      </w:r>
      <w:r w:rsidRPr="0090728B">
        <w:rPr>
          <w:rFonts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 w:rsidRPr="0090728B">
        <w:rPr>
          <w:rFonts w:cs="Arial"/>
        </w:rPr>
        <w:t>Nextlaw</w:t>
      </w:r>
      <w:proofErr w:type="spellEnd"/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Labs</w:t>
      </w:r>
      <w:r w:rsidRPr="0090728B">
        <w:rPr>
          <w:rFonts w:cs="Arial"/>
          <w:lang w:val="ru-RU"/>
        </w:rPr>
        <w:t xml:space="preserve"> и </w:t>
      </w:r>
      <w:proofErr w:type="spellStart"/>
      <w:r w:rsidRPr="0090728B">
        <w:rPr>
          <w:rFonts w:cs="Arial"/>
        </w:rPr>
        <w:t>Nextlaw</w:t>
      </w:r>
      <w:proofErr w:type="spellEnd"/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Global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Referral</w:t>
      </w:r>
      <w:r w:rsidRPr="0090728B">
        <w:rPr>
          <w:rFonts w:cs="Arial"/>
          <w:lang w:val="ru-RU"/>
        </w:rPr>
        <w:t xml:space="preserve"> </w:t>
      </w:r>
      <w:r w:rsidRPr="0090728B">
        <w:rPr>
          <w:rFonts w:cs="Arial"/>
        </w:rPr>
        <w:t>Network</w:t>
      </w:r>
      <w:r w:rsidRPr="0090728B">
        <w:rPr>
          <w:rFonts w:cs="Arial"/>
          <w:lang w:val="ru-RU"/>
        </w:rPr>
        <w:t xml:space="preserve">. </w:t>
      </w:r>
      <w:proofErr w:type="gramStart"/>
      <w:r w:rsidRPr="0090728B">
        <w:rPr>
          <w:rFonts w:cs="Arial"/>
        </w:rPr>
        <w:t>Dentons</w:t>
      </w:r>
      <w:r w:rsidRPr="0090728B">
        <w:rPr>
          <w:rFonts w:cs="Arial"/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 w:rsidRPr="0090728B">
        <w:rPr>
          <w:rFonts w:cs="Arial"/>
          <w:lang w:val="ru-RU"/>
        </w:rPr>
        <w:t>стартапам</w:t>
      </w:r>
      <w:proofErr w:type="spellEnd"/>
      <w:r w:rsidRPr="0090728B">
        <w:rPr>
          <w:rFonts w:cs="Arial"/>
          <w:lang w:val="ru-RU"/>
        </w:rPr>
        <w:t>, государственным предприятиям, частным лицам и некоммерческим организациям.</w:t>
      </w:r>
      <w:proofErr w:type="gramEnd"/>
      <w:r w:rsidRPr="0090728B">
        <w:rPr>
          <w:rFonts w:cs="Arial"/>
        </w:rPr>
        <w:t> </w:t>
      </w:r>
      <w:hyperlink r:id="rId9" w:history="1">
        <w:r w:rsidRPr="0090728B">
          <w:rPr>
            <w:rStyle w:val="Hyperlink"/>
            <w:rFonts w:cs="Arial"/>
          </w:rPr>
          <w:t>www</w:t>
        </w:r>
        <w:r w:rsidRPr="0090728B">
          <w:rPr>
            <w:rStyle w:val="Hyperlink"/>
            <w:rFonts w:cs="Arial"/>
            <w:lang w:val="ru-RU"/>
          </w:rPr>
          <w:t>.</w:t>
        </w:r>
        <w:proofErr w:type="spellStart"/>
        <w:r w:rsidRPr="0090728B">
          <w:rPr>
            <w:rStyle w:val="Hyperlink"/>
            <w:rFonts w:cs="Arial"/>
          </w:rPr>
          <w:t>dentons</w:t>
        </w:r>
        <w:proofErr w:type="spellEnd"/>
        <w:r w:rsidRPr="0090728B">
          <w:rPr>
            <w:rStyle w:val="Hyperlink"/>
            <w:rFonts w:cs="Arial"/>
            <w:lang w:val="ru-RU"/>
          </w:rPr>
          <w:t>.</w:t>
        </w:r>
        <w:r w:rsidRPr="0090728B">
          <w:rPr>
            <w:rStyle w:val="Hyperlink"/>
            <w:rFonts w:cs="Arial"/>
          </w:rPr>
          <w:t>com</w:t>
        </w:r>
      </w:hyperlink>
    </w:p>
    <w:p w14:paraId="0F9C206D" w14:textId="77777777" w:rsidR="00287C14" w:rsidRPr="0090728B" w:rsidRDefault="00287C14" w:rsidP="00287C14">
      <w:pPr>
        <w:jc w:val="both"/>
        <w:rPr>
          <w:rStyle w:val="Hyperlink"/>
          <w:rFonts w:cs="Arial"/>
          <w:lang w:val="ru-RU"/>
        </w:rPr>
      </w:pPr>
    </w:p>
    <w:p w14:paraId="7394B25D" w14:textId="77777777" w:rsidR="00287C14" w:rsidRPr="00D95BA0" w:rsidRDefault="00287C14" w:rsidP="00287C14">
      <w:pPr>
        <w:spacing w:after="240"/>
        <w:jc w:val="both"/>
        <w:rPr>
          <w:rFonts w:cs="Arial"/>
          <w:b/>
          <w:szCs w:val="20"/>
          <w:lang w:val="ru-RU"/>
        </w:rPr>
      </w:pPr>
      <w:r w:rsidRPr="0090728B">
        <w:rPr>
          <w:rFonts w:cs="Arial"/>
          <w:i/>
          <w:iCs/>
          <w:color w:val="000000"/>
          <w:lang w:val="ru-RU" w:eastAsia="ko-KR"/>
        </w:rPr>
        <w:lastRenderedPageBreak/>
        <w:t xml:space="preserve">* 2016 </w:t>
      </w:r>
      <w:proofErr w:type="spellStart"/>
      <w:r w:rsidRPr="0090728B">
        <w:rPr>
          <w:rFonts w:cs="Arial"/>
          <w:i/>
          <w:iCs/>
          <w:color w:val="000000"/>
          <w:lang w:val="ru-RU" w:eastAsia="ko-KR"/>
        </w:rPr>
        <w:t>The</w:t>
      </w:r>
      <w:proofErr w:type="spellEnd"/>
      <w:r w:rsidRPr="0090728B">
        <w:rPr>
          <w:rFonts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cs="Arial"/>
          <w:i/>
          <w:iCs/>
          <w:color w:val="000000"/>
          <w:lang w:val="ru-RU" w:eastAsia="ko-KR"/>
        </w:rPr>
        <w:t>American</w:t>
      </w:r>
      <w:proofErr w:type="spellEnd"/>
      <w:r w:rsidRPr="0090728B">
        <w:rPr>
          <w:rFonts w:cs="Arial"/>
          <w:i/>
          <w:iCs/>
          <w:color w:val="000000"/>
          <w:lang w:val="ru-RU" w:eastAsia="ko-KR"/>
        </w:rPr>
        <w:t xml:space="preserve"> </w:t>
      </w:r>
      <w:proofErr w:type="spellStart"/>
      <w:r w:rsidRPr="0090728B">
        <w:rPr>
          <w:rFonts w:cs="Arial"/>
          <w:i/>
          <w:iCs/>
          <w:color w:val="000000"/>
          <w:lang w:val="ru-RU" w:eastAsia="ko-KR"/>
        </w:rPr>
        <w:t>Lawyer</w:t>
      </w:r>
      <w:proofErr w:type="spellEnd"/>
      <w:r w:rsidRPr="0090728B">
        <w:rPr>
          <w:rFonts w:cs="Arial"/>
          <w:i/>
          <w:iCs/>
          <w:color w:val="000000"/>
          <w:lang w:val="ru-RU" w:eastAsia="ko-KR"/>
        </w:rPr>
        <w:t xml:space="preserve"> – Рейтинг 100 международных </w:t>
      </w:r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>юридических фирм по количеству юристов (</w:t>
      </w:r>
      <w:proofErr w:type="spellStart"/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>Global</w:t>
      </w:r>
      <w:proofErr w:type="spellEnd"/>
      <w:r w:rsidRPr="006464A4">
        <w:rPr>
          <w:rFonts w:cs="Arial"/>
          <w:i/>
          <w:iCs/>
          <w:color w:val="000000"/>
          <w:sz w:val="18"/>
          <w:szCs w:val="18"/>
          <w:lang w:val="ru-RU" w:eastAsia="ko-KR"/>
        </w:rPr>
        <w:t xml:space="preserve"> 100).</w:t>
      </w:r>
    </w:p>
    <w:bookmarkEnd w:id="0"/>
    <w:p w14:paraId="11F9C0CE" w14:textId="5A3669BE" w:rsidR="00A563EA" w:rsidRPr="00ED3DB3" w:rsidRDefault="00A563EA" w:rsidP="00287C14">
      <w:pPr>
        <w:spacing w:line="312" w:lineRule="auto"/>
        <w:rPr>
          <w:rFonts w:cs="Arial"/>
          <w:szCs w:val="20"/>
          <w:lang w:val="ru-RU"/>
        </w:rPr>
      </w:pPr>
    </w:p>
    <w:sectPr w:rsidR="00A563EA" w:rsidRPr="00ED3DB3" w:rsidSect="00E35A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3" w:right="1440" w:bottom="1135" w:left="1440" w:header="720" w:footer="5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50DD" w14:textId="77777777" w:rsidR="00125DFB" w:rsidRDefault="00125DFB">
      <w:r>
        <w:separator/>
      </w:r>
    </w:p>
  </w:endnote>
  <w:endnote w:type="continuationSeparator" w:id="0">
    <w:p w14:paraId="4FB444E2" w14:textId="77777777" w:rsidR="00125DFB" w:rsidRDefault="00125DFB">
      <w:r>
        <w:continuationSeparator/>
      </w:r>
    </w:p>
  </w:endnote>
  <w:endnote w:type="continuationNotice" w:id="1">
    <w:p w14:paraId="51EE2444" w14:textId="77777777" w:rsidR="00125DFB" w:rsidRDefault="00125DF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4FA87" w14:textId="77777777" w:rsidR="000E4F06" w:rsidRDefault="000E4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4326B" w14:textId="77777777" w:rsidR="007F0888" w:rsidRDefault="007F0888">
    <w:pPr>
      <w:pStyle w:val="Footer"/>
    </w:pPr>
  </w:p>
  <w:p w14:paraId="12AEE753" w14:textId="77777777" w:rsidR="007F0888" w:rsidRPr="0045244C" w:rsidRDefault="007F0888">
    <w:pPr>
      <w:pStyle w:val="Footer"/>
      <w:rPr>
        <w:rFonts w:cs="Arial"/>
        <w:color w:val="FFFFFF" w:themeColor="background1"/>
      </w:rPr>
    </w:pPr>
    <w:r w:rsidRPr="0045244C">
      <w:rPr>
        <w:rFonts w:cs="Arial"/>
        <w:color w:val="FFFFFF" w:themeColor="background1"/>
      </w:rPr>
      <w:fldChar w:fldCharType="begin"/>
    </w:r>
    <w:r w:rsidRPr="0045244C">
      <w:rPr>
        <w:rFonts w:cs="Arial"/>
        <w:color w:val="FFFFFF" w:themeColor="background1"/>
      </w:rPr>
      <w:instrText xml:space="preserve"> DOCPROPERTY ImanageFooterVariable </w:instrText>
    </w:r>
    <w:r w:rsidRPr="0045244C">
      <w:rPr>
        <w:rFonts w:cs="Arial"/>
        <w:color w:val="FFFFFF" w:themeColor="background1"/>
      </w:rPr>
      <w:fldChar w:fldCharType="separate"/>
    </w:r>
    <w:r w:rsidR="00E35A51">
      <w:rPr>
        <w:rFonts w:cs="Arial"/>
        <w:color w:val="FFFFFF" w:themeColor="background1"/>
      </w:rPr>
      <w:t>Moscow 5393516.1</w:t>
    </w:r>
    <w:r w:rsidRPr="0045244C">
      <w:rPr>
        <w:rFonts w:cs="Arial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1C27" w14:textId="77777777" w:rsidR="00B860B2" w:rsidRDefault="00B860B2">
    <w:pPr>
      <w:tabs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F76D9" w14:textId="77777777" w:rsidR="00125DFB" w:rsidRDefault="00125DFB">
      <w:r>
        <w:separator/>
      </w:r>
    </w:p>
  </w:footnote>
  <w:footnote w:type="continuationSeparator" w:id="0">
    <w:p w14:paraId="71D3FD80" w14:textId="77777777" w:rsidR="00125DFB" w:rsidRDefault="00125DFB">
      <w:r>
        <w:separator/>
      </w:r>
    </w:p>
    <w:p w14:paraId="6CB11959" w14:textId="77777777" w:rsidR="00125DFB" w:rsidRDefault="00125DFB"/>
  </w:footnote>
  <w:footnote w:type="continuationNotice" w:id="1">
    <w:p w14:paraId="18BC06BF" w14:textId="77777777" w:rsidR="00125DFB" w:rsidRDefault="00125DFB">
      <w:pPr>
        <w:jc w:val="right"/>
      </w:pPr>
      <w:r>
        <w:t>Continued…/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06634" w14:textId="77777777" w:rsidR="000E4F06" w:rsidRDefault="000E4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97A4F" w14:textId="77777777" w:rsidR="000E4F06" w:rsidRDefault="000E4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D4FF" w14:textId="77777777" w:rsidR="000E4F06" w:rsidRDefault="000E4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77F"/>
    <w:multiLevelType w:val="multilevel"/>
    <w:tmpl w:val="D54670C8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173C3D"/>
    <w:multiLevelType w:val="singleLevel"/>
    <w:tmpl w:val="300A38CC"/>
    <w:lvl w:ilvl="0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2">
    <w:nsid w:val="0F1A19FD"/>
    <w:multiLevelType w:val="singleLevel"/>
    <w:tmpl w:val="3DB265BC"/>
    <w:lvl w:ilvl="0">
      <w:start w:val="1"/>
      <w:numFmt w:val="upperLetter"/>
      <w:pStyle w:val="Recit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3">
    <w:nsid w:val="0FFA21F7"/>
    <w:multiLevelType w:val="hybridMultilevel"/>
    <w:tmpl w:val="6EA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51B4"/>
    <w:multiLevelType w:val="multilevel"/>
    <w:tmpl w:val="7B8E6952"/>
    <w:styleLink w:val="Bullets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EEECE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EEECE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EEECE1"/>
      </w:r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">
    <w:nsid w:val="25141AD2"/>
    <w:multiLevelType w:val="hybridMultilevel"/>
    <w:tmpl w:val="5358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25F6"/>
    <w:multiLevelType w:val="multilevel"/>
    <w:tmpl w:val="B30AF28C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27"/>
      <w:numFmt w:val="lowerLetter"/>
      <w:pStyle w:val="Heading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>
    <w:nsid w:val="2CA62202"/>
    <w:multiLevelType w:val="multilevel"/>
    <w:tmpl w:val="5C660BD2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evel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Level4"/>
      <w:lvlText w:val="(%4)"/>
      <w:lvlJc w:val="left"/>
      <w:pPr>
        <w:tabs>
          <w:tab w:val="num" w:pos="2347"/>
        </w:tabs>
        <w:ind w:left="2347" w:hanging="907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D745A4A"/>
    <w:multiLevelType w:val="multilevel"/>
    <w:tmpl w:val="4104CA64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25C14F6"/>
    <w:multiLevelType w:val="hybridMultilevel"/>
    <w:tmpl w:val="866C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470DB"/>
    <w:multiLevelType w:val="hybridMultilevel"/>
    <w:tmpl w:val="9FAC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95696"/>
    <w:multiLevelType w:val="hybridMultilevel"/>
    <w:tmpl w:val="FF00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40D3E"/>
    <w:multiLevelType w:val="multilevel"/>
    <w:tmpl w:val="36AE117C"/>
    <w:lvl w:ilvl="0">
      <w:start w:val="1"/>
      <w:numFmt w:val="none"/>
      <w:lvlRestart w:val="0"/>
      <w:pStyle w:val="Definition"/>
      <w:suff w:val="nothing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i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27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27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3">
    <w:nsid w:val="6F277EA4"/>
    <w:multiLevelType w:val="hybridMultilevel"/>
    <w:tmpl w:val="4A8406DA"/>
    <w:lvl w:ilvl="0" w:tplc="9B02192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A41E0"/>
    <w:multiLevelType w:val="hybridMultilevel"/>
    <w:tmpl w:val="FBE2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30242"/>
    <w:multiLevelType w:val="multilevel"/>
    <w:tmpl w:val="E6060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864"/>
      </w:pPr>
    </w:lvl>
    <w:lvl w:ilvl="3">
      <w:start w:val="1"/>
      <w:numFmt w:val="decimal"/>
      <w:lvlText w:val="%1.%2.%3.%4"/>
      <w:lvlJc w:val="left"/>
      <w:pPr>
        <w:tabs>
          <w:tab w:val="num" w:pos="2592"/>
        </w:tabs>
        <w:ind w:left="2592" w:hanging="1008"/>
      </w:p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2592" w:hanging="1008"/>
      </w:pPr>
    </w:lvl>
    <w:lvl w:ilvl="5">
      <w:start w:val="1"/>
      <w:numFmt w:val="lowerRoman"/>
      <w:lvlText w:val="(%6)"/>
      <w:lvlJc w:val="left"/>
      <w:pPr>
        <w:tabs>
          <w:tab w:val="num" w:pos="3312"/>
        </w:tabs>
        <w:ind w:left="3067" w:hanging="475"/>
      </w:pPr>
    </w:lvl>
    <w:lvl w:ilvl="6">
      <w:start w:val="1"/>
      <w:numFmt w:val="lowerLetter"/>
      <w:lvlText w:val="(%7)"/>
      <w:lvlJc w:val="left"/>
      <w:pPr>
        <w:tabs>
          <w:tab w:val="num" w:pos="3096"/>
        </w:tabs>
        <w:ind w:left="3096" w:hanging="504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1"/>
  </w:num>
  <w:num w:numId="15">
    <w:abstractNumId w:val="11"/>
  </w:num>
  <w:num w:numId="16">
    <w:abstractNumId w:val="10"/>
  </w:num>
  <w:num w:numId="17">
    <w:abstractNumId w:val="5"/>
  </w:num>
  <w:num w:numId="18">
    <w:abstractNumId w:val="9"/>
  </w:num>
  <w:num w:numId="19">
    <w:abstractNumId w:val="3"/>
  </w:num>
  <w:num w:numId="20">
    <w:abstractNumId w:val="4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defaultTabStop w:val="720"/>
  <w:hyphenationZone w:val="425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B"/>
    <w:rsid w:val="00007B53"/>
    <w:rsid w:val="000117C8"/>
    <w:rsid w:val="00012314"/>
    <w:rsid w:val="00033AC0"/>
    <w:rsid w:val="00035514"/>
    <w:rsid w:val="00051840"/>
    <w:rsid w:val="0005564C"/>
    <w:rsid w:val="00056C55"/>
    <w:rsid w:val="00072157"/>
    <w:rsid w:val="00073303"/>
    <w:rsid w:val="00077489"/>
    <w:rsid w:val="0009532B"/>
    <w:rsid w:val="000B4213"/>
    <w:rsid w:val="000C4120"/>
    <w:rsid w:val="000C4BEE"/>
    <w:rsid w:val="000D6ECA"/>
    <w:rsid w:val="000E4F06"/>
    <w:rsid w:val="000F2CA3"/>
    <w:rsid w:val="00104941"/>
    <w:rsid w:val="00123079"/>
    <w:rsid w:val="00125DFB"/>
    <w:rsid w:val="001477CE"/>
    <w:rsid w:val="00153253"/>
    <w:rsid w:val="00161EFB"/>
    <w:rsid w:val="00181333"/>
    <w:rsid w:val="00193B02"/>
    <w:rsid w:val="00195245"/>
    <w:rsid w:val="00196A62"/>
    <w:rsid w:val="001C22EB"/>
    <w:rsid w:val="001C6305"/>
    <w:rsid w:val="001E1DAB"/>
    <w:rsid w:val="001E4621"/>
    <w:rsid w:val="001E6B51"/>
    <w:rsid w:val="001F3AD6"/>
    <w:rsid w:val="0021195F"/>
    <w:rsid w:val="00215B89"/>
    <w:rsid w:val="00217A9B"/>
    <w:rsid w:val="00217D05"/>
    <w:rsid w:val="00222ABF"/>
    <w:rsid w:val="00223F63"/>
    <w:rsid w:val="002242F6"/>
    <w:rsid w:val="00230268"/>
    <w:rsid w:val="00234100"/>
    <w:rsid w:val="00242411"/>
    <w:rsid w:val="00243446"/>
    <w:rsid w:val="00245FFD"/>
    <w:rsid w:val="00250873"/>
    <w:rsid w:val="002622BA"/>
    <w:rsid w:val="00263BE2"/>
    <w:rsid w:val="0026502A"/>
    <w:rsid w:val="00284578"/>
    <w:rsid w:val="00287C14"/>
    <w:rsid w:val="00290890"/>
    <w:rsid w:val="00291EF6"/>
    <w:rsid w:val="002A51C5"/>
    <w:rsid w:val="002A68D5"/>
    <w:rsid w:val="002C2FF7"/>
    <w:rsid w:val="002C7C58"/>
    <w:rsid w:val="002D19FB"/>
    <w:rsid w:val="002D6157"/>
    <w:rsid w:val="002D7FD8"/>
    <w:rsid w:val="002E66C2"/>
    <w:rsid w:val="002F382C"/>
    <w:rsid w:val="002F3BF2"/>
    <w:rsid w:val="002F4408"/>
    <w:rsid w:val="002F4880"/>
    <w:rsid w:val="00303BF0"/>
    <w:rsid w:val="00306147"/>
    <w:rsid w:val="00330BD9"/>
    <w:rsid w:val="00343711"/>
    <w:rsid w:val="00345F01"/>
    <w:rsid w:val="00346AD8"/>
    <w:rsid w:val="00351BBC"/>
    <w:rsid w:val="00354E77"/>
    <w:rsid w:val="00360A38"/>
    <w:rsid w:val="00371D85"/>
    <w:rsid w:val="00374B1D"/>
    <w:rsid w:val="003802CF"/>
    <w:rsid w:val="00386D3F"/>
    <w:rsid w:val="003A46B7"/>
    <w:rsid w:val="003A6239"/>
    <w:rsid w:val="003B6790"/>
    <w:rsid w:val="003B75BB"/>
    <w:rsid w:val="003C4B77"/>
    <w:rsid w:val="003D2BD4"/>
    <w:rsid w:val="003D5338"/>
    <w:rsid w:val="003E4284"/>
    <w:rsid w:val="003F1545"/>
    <w:rsid w:val="003F1975"/>
    <w:rsid w:val="00400697"/>
    <w:rsid w:val="004060A0"/>
    <w:rsid w:val="00416C7C"/>
    <w:rsid w:val="00421659"/>
    <w:rsid w:val="00422E88"/>
    <w:rsid w:val="00433FB2"/>
    <w:rsid w:val="00437AC1"/>
    <w:rsid w:val="00445F7F"/>
    <w:rsid w:val="0045244C"/>
    <w:rsid w:val="0046333D"/>
    <w:rsid w:val="004737BC"/>
    <w:rsid w:val="004A1DE8"/>
    <w:rsid w:val="004B780D"/>
    <w:rsid w:val="004C6A1A"/>
    <w:rsid w:val="004D5931"/>
    <w:rsid w:val="004E5B55"/>
    <w:rsid w:val="004F3EA8"/>
    <w:rsid w:val="004F7DC8"/>
    <w:rsid w:val="00501C96"/>
    <w:rsid w:val="0051507A"/>
    <w:rsid w:val="00521955"/>
    <w:rsid w:val="00534C87"/>
    <w:rsid w:val="00537EBE"/>
    <w:rsid w:val="005554AC"/>
    <w:rsid w:val="00561566"/>
    <w:rsid w:val="00572986"/>
    <w:rsid w:val="00573603"/>
    <w:rsid w:val="005A75BC"/>
    <w:rsid w:val="005B141F"/>
    <w:rsid w:val="005D20B4"/>
    <w:rsid w:val="005D764F"/>
    <w:rsid w:val="006002F9"/>
    <w:rsid w:val="00600FBD"/>
    <w:rsid w:val="00617801"/>
    <w:rsid w:val="0062261B"/>
    <w:rsid w:val="0063544C"/>
    <w:rsid w:val="006419ED"/>
    <w:rsid w:val="0064476E"/>
    <w:rsid w:val="00644809"/>
    <w:rsid w:val="00652812"/>
    <w:rsid w:val="00662D29"/>
    <w:rsid w:val="00663216"/>
    <w:rsid w:val="0068702B"/>
    <w:rsid w:val="006910D7"/>
    <w:rsid w:val="00694F70"/>
    <w:rsid w:val="006A3F92"/>
    <w:rsid w:val="006A555C"/>
    <w:rsid w:val="006A68B2"/>
    <w:rsid w:val="006B4D61"/>
    <w:rsid w:val="006B7B22"/>
    <w:rsid w:val="006C10CA"/>
    <w:rsid w:val="006C5CBF"/>
    <w:rsid w:val="006D5130"/>
    <w:rsid w:val="006E117B"/>
    <w:rsid w:val="006E6847"/>
    <w:rsid w:val="006F3221"/>
    <w:rsid w:val="006F3DC8"/>
    <w:rsid w:val="00721FCC"/>
    <w:rsid w:val="007266F1"/>
    <w:rsid w:val="00735F9A"/>
    <w:rsid w:val="0074458D"/>
    <w:rsid w:val="00775807"/>
    <w:rsid w:val="00776299"/>
    <w:rsid w:val="00776380"/>
    <w:rsid w:val="00785E06"/>
    <w:rsid w:val="007A1EAD"/>
    <w:rsid w:val="007A760D"/>
    <w:rsid w:val="007B70AE"/>
    <w:rsid w:val="007C385A"/>
    <w:rsid w:val="007C585F"/>
    <w:rsid w:val="007D003F"/>
    <w:rsid w:val="007D524C"/>
    <w:rsid w:val="007E7FB7"/>
    <w:rsid w:val="007F0888"/>
    <w:rsid w:val="007F6160"/>
    <w:rsid w:val="00816FE8"/>
    <w:rsid w:val="00823EC5"/>
    <w:rsid w:val="00835178"/>
    <w:rsid w:val="008473DB"/>
    <w:rsid w:val="00856406"/>
    <w:rsid w:val="00860035"/>
    <w:rsid w:val="008614FF"/>
    <w:rsid w:val="00862FCF"/>
    <w:rsid w:val="008751FF"/>
    <w:rsid w:val="008A5992"/>
    <w:rsid w:val="008A624E"/>
    <w:rsid w:val="008B4504"/>
    <w:rsid w:val="008B7C1B"/>
    <w:rsid w:val="008C6F69"/>
    <w:rsid w:val="008D5615"/>
    <w:rsid w:val="008D77DF"/>
    <w:rsid w:val="008E4398"/>
    <w:rsid w:val="008E5AFF"/>
    <w:rsid w:val="008E61CD"/>
    <w:rsid w:val="00904AD9"/>
    <w:rsid w:val="00921A00"/>
    <w:rsid w:val="00924720"/>
    <w:rsid w:val="00932A57"/>
    <w:rsid w:val="00941AC4"/>
    <w:rsid w:val="00942A01"/>
    <w:rsid w:val="00953B18"/>
    <w:rsid w:val="00953D70"/>
    <w:rsid w:val="009729E6"/>
    <w:rsid w:val="00981031"/>
    <w:rsid w:val="00981AC8"/>
    <w:rsid w:val="00984468"/>
    <w:rsid w:val="00986E46"/>
    <w:rsid w:val="00996C12"/>
    <w:rsid w:val="009B13CB"/>
    <w:rsid w:val="009C4A93"/>
    <w:rsid w:val="009D0907"/>
    <w:rsid w:val="009D5670"/>
    <w:rsid w:val="009E55F9"/>
    <w:rsid w:val="00A17FB9"/>
    <w:rsid w:val="00A201B1"/>
    <w:rsid w:val="00A33EDE"/>
    <w:rsid w:val="00A35F69"/>
    <w:rsid w:val="00A362C3"/>
    <w:rsid w:val="00A4101B"/>
    <w:rsid w:val="00A4626B"/>
    <w:rsid w:val="00A5054E"/>
    <w:rsid w:val="00A563EA"/>
    <w:rsid w:val="00A652D8"/>
    <w:rsid w:val="00A7767A"/>
    <w:rsid w:val="00AA1247"/>
    <w:rsid w:val="00AB4CE9"/>
    <w:rsid w:val="00AB75A5"/>
    <w:rsid w:val="00AD1856"/>
    <w:rsid w:val="00AF3888"/>
    <w:rsid w:val="00B21ABF"/>
    <w:rsid w:val="00B225E6"/>
    <w:rsid w:val="00B26859"/>
    <w:rsid w:val="00B34447"/>
    <w:rsid w:val="00B47CB6"/>
    <w:rsid w:val="00B5133E"/>
    <w:rsid w:val="00B56A4D"/>
    <w:rsid w:val="00B77DBB"/>
    <w:rsid w:val="00B860B2"/>
    <w:rsid w:val="00B90ADC"/>
    <w:rsid w:val="00BA6425"/>
    <w:rsid w:val="00BA6F4C"/>
    <w:rsid w:val="00BE20A8"/>
    <w:rsid w:val="00BF1608"/>
    <w:rsid w:val="00BF19E3"/>
    <w:rsid w:val="00C00519"/>
    <w:rsid w:val="00C04BBD"/>
    <w:rsid w:val="00C05346"/>
    <w:rsid w:val="00C261D1"/>
    <w:rsid w:val="00C262C1"/>
    <w:rsid w:val="00C271BB"/>
    <w:rsid w:val="00C312E4"/>
    <w:rsid w:val="00C56255"/>
    <w:rsid w:val="00C703AD"/>
    <w:rsid w:val="00C92CF7"/>
    <w:rsid w:val="00C97524"/>
    <w:rsid w:val="00CA25D0"/>
    <w:rsid w:val="00CA3D54"/>
    <w:rsid w:val="00CC46CD"/>
    <w:rsid w:val="00CF17EA"/>
    <w:rsid w:val="00CF5615"/>
    <w:rsid w:val="00D13E06"/>
    <w:rsid w:val="00D21BE2"/>
    <w:rsid w:val="00D26B9D"/>
    <w:rsid w:val="00D27123"/>
    <w:rsid w:val="00D506C4"/>
    <w:rsid w:val="00D516BD"/>
    <w:rsid w:val="00D524D2"/>
    <w:rsid w:val="00D545B6"/>
    <w:rsid w:val="00D54E3E"/>
    <w:rsid w:val="00D55961"/>
    <w:rsid w:val="00D7269D"/>
    <w:rsid w:val="00D754E1"/>
    <w:rsid w:val="00D775FF"/>
    <w:rsid w:val="00D777BE"/>
    <w:rsid w:val="00D92C78"/>
    <w:rsid w:val="00DA0C85"/>
    <w:rsid w:val="00DA671B"/>
    <w:rsid w:val="00DB18FB"/>
    <w:rsid w:val="00E11DD9"/>
    <w:rsid w:val="00E12B8A"/>
    <w:rsid w:val="00E15877"/>
    <w:rsid w:val="00E24241"/>
    <w:rsid w:val="00E35A51"/>
    <w:rsid w:val="00E4131A"/>
    <w:rsid w:val="00E43440"/>
    <w:rsid w:val="00E50356"/>
    <w:rsid w:val="00E55BA6"/>
    <w:rsid w:val="00E669C5"/>
    <w:rsid w:val="00E66D77"/>
    <w:rsid w:val="00E7356A"/>
    <w:rsid w:val="00E74175"/>
    <w:rsid w:val="00E75BD0"/>
    <w:rsid w:val="00E8135C"/>
    <w:rsid w:val="00E82054"/>
    <w:rsid w:val="00E97A46"/>
    <w:rsid w:val="00EA44C1"/>
    <w:rsid w:val="00EA7F3B"/>
    <w:rsid w:val="00EC168C"/>
    <w:rsid w:val="00EC4601"/>
    <w:rsid w:val="00EC59AE"/>
    <w:rsid w:val="00EC782A"/>
    <w:rsid w:val="00ED19E6"/>
    <w:rsid w:val="00ED3DB3"/>
    <w:rsid w:val="00EF5CA0"/>
    <w:rsid w:val="00F26449"/>
    <w:rsid w:val="00F31ED3"/>
    <w:rsid w:val="00F461E9"/>
    <w:rsid w:val="00F6112D"/>
    <w:rsid w:val="00F62876"/>
    <w:rsid w:val="00F66004"/>
    <w:rsid w:val="00F97E8F"/>
    <w:rsid w:val="00FB2FC3"/>
    <w:rsid w:val="00FB486C"/>
    <w:rsid w:val="00FC05FA"/>
    <w:rsid w:val="00FD0E7C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paragraph" w:customStyle="1" w:styleId="Bullet">
    <w:name w:val="Bullet"/>
    <w:basedOn w:val="Normal"/>
    <w:rsid w:val="002F4880"/>
    <w:pPr>
      <w:numPr>
        <w:numId w:val="20"/>
      </w:numPr>
      <w:spacing w:after="160"/>
      <w:ind w:left="0" w:firstLine="0"/>
    </w:pPr>
    <w:rPr>
      <w:rFonts w:ascii="Calibri" w:eastAsiaTheme="minorHAnsi" w:hAnsi="Calibri" w:cs="Times New Roman"/>
      <w:color w:val="1F497D"/>
      <w:szCs w:val="20"/>
      <w:lang w:val="en-US" w:eastAsia="ko-KR"/>
    </w:rPr>
  </w:style>
  <w:style w:type="numbering" w:customStyle="1" w:styleId="Bullets">
    <w:name w:val="Bullets"/>
    <w:uiPriority w:val="99"/>
    <w:rsid w:val="002F4880"/>
    <w:pPr>
      <w:numPr>
        <w:numId w:val="20"/>
      </w:numPr>
    </w:pPr>
  </w:style>
  <w:style w:type="character" w:customStyle="1" w:styleId="BodyTextChar">
    <w:name w:val="Body Text Char"/>
    <w:basedOn w:val="DefaultParagraphFont"/>
    <w:link w:val="BodyText"/>
    <w:rsid w:val="000B4213"/>
    <w:rPr>
      <w:rFonts w:ascii="Arial" w:hAnsi="Arial" w:cs="Arabic Transparent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622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8C"/>
    <w:pPr>
      <w:spacing w:line="276" w:lineRule="auto"/>
    </w:pPr>
    <w:rPr>
      <w:rFonts w:ascii="Arial" w:hAnsi="Arial" w:cs="Arabic Transparent"/>
      <w:szCs w:val="24"/>
      <w:lang w:val="en-GB" w:eastAsia="en-US"/>
    </w:rPr>
  </w:style>
  <w:style w:type="paragraph" w:styleId="Heading1">
    <w:name w:val="heading 1"/>
    <w:basedOn w:val="BodyText"/>
    <w:next w:val="BodyText1"/>
    <w:qFormat/>
    <w:rsid w:val="00EC168C"/>
    <w:pPr>
      <w:keepNext/>
      <w:numPr>
        <w:numId w:val="8"/>
      </w:numPr>
      <w:spacing w:before="240"/>
      <w:outlineLvl w:val="0"/>
    </w:pPr>
    <w:rPr>
      <w:b/>
      <w:bCs/>
      <w:sz w:val="22"/>
      <w:szCs w:val="26"/>
    </w:rPr>
  </w:style>
  <w:style w:type="paragraph" w:styleId="Heading2">
    <w:name w:val="heading 2"/>
    <w:basedOn w:val="BodyText"/>
    <w:next w:val="BodyText2"/>
    <w:qFormat/>
    <w:rsid w:val="00EC168C"/>
    <w:pPr>
      <w:numPr>
        <w:ilvl w:val="1"/>
        <w:numId w:val="8"/>
      </w:numPr>
      <w:outlineLvl w:val="1"/>
    </w:pPr>
  </w:style>
  <w:style w:type="paragraph" w:styleId="Heading3">
    <w:name w:val="heading 3"/>
    <w:basedOn w:val="BodyText"/>
    <w:next w:val="BodyText3"/>
    <w:qFormat/>
    <w:rsid w:val="00EC168C"/>
    <w:pPr>
      <w:numPr>
        <w:ilvl w:val="2"/>
        <w:numId w:val="8"/>
      </w:numPr>
      <w:outlineLvl w:val="2"/>
    </w:pPr>
  </w:style>
  <w:style w:type="paragraph" w:styleId="Heading4">
    <w:name w:val="heading 4"/>
    <w:basedOn w:val="BodyText"/>
    <w:qFormat/>
    <w:rsid w:val="00EC168C"/>
    <w:pPr>
      <w:numPr>
        <w:ilvl w:val="3"/>
        <w:numId w:val="8"/>
      </w:numPr>
      <w:outlineLvl w:val="3"/>
    </w:pPr>
  </w:style>
  <w:style w:type="paragraph" w:styleId="Heading5">
    <w:name w:val="heading 5"/>
    <w:basedOn w:val="BodyText"/>
    <w:qFormat/>
    <w:rsid w:val="00EC168C"/>
    <w:pPr>
      <w:numPr>
        <w:ilvl w:val="4"/>
        <w:numId w:val="8"/>
      </w:numPr>
      <w:outlineLvl w:val="4"/>
    </w:pPr>
  </w:style>
  <w:style w:type="paragraph" w:styleId="Heading6">
    <w:name w:val="heading 6"/>
    <w:basedOn w:val="BodyText"/>
    <w:qFormat/>
    <w:rsid w:val="00EC168C"/>
    <w:pPr>
      <w:numPr>
        <w:ilvl w:val="5"/>
        <w:numId w:val="8"/>
      </w:numPr>
      <w:outlineLvl w:val="5"/>
    </w:pPr>
  </w:style>
  <w:style w:type="paragraph" w:styleId="Heading7">
    <w:name w:val="heading 7"/>
    <w:basedOn w:val="BodyText"/>
    <w:next w:val="BodyText"/>
    <w:link w:val="Heading7Char"/>
    <w:qFormat/>
    <w:rsid w:val="00EC168C"/>
    <w:pPr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EC168C"/>
    <w:pPr>
      <w:spacing w:before="120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C168C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68C"/>
    <w:pPr>
      <w:spacing w:after="240"/>
    </w:pPr>
  </w:style>
  <w:style w:type="paragraph" w:customStyle="1" w:styleId="BodyText1">
    <w:name w:val="Body Text 1"/>
    <w:basedOn w:val="BodyText"/>
    <w:rsid w:val="00EC168C"/>
    <w:pPr>
      <w:ind w:left="720"/>
    </w:pPr>
  </w:style>
  <w:style w:type="paragraph" w:styleId="BodyText2">
    <w:name w:val="Body Text 2"/>
    <w:basedOn w:val="BodyText"/>
    <w:rsid w:val="00EC168C"/>
    <w:pPr>
      <w:ind w:left="720"/>
    </w:pPr>
  </w:style>
  <w:style w:type="paragraph" w:styleId="BodyText3">
    <w:name w:val="Body Text 3"/>
    <w:basedOn w:val="BodyText"/>
    <w:rsid w:val="00EC168C"/>
    <w:pPr>
      <w:ind w:left="720"/>
    </w:pPr>
  </w:style>
  <w:style w:type="paragraph" w:customStyle="1" w:styleId="Address">
    <w:name w:val="Address"/>
    <w:basedOn w:val="Normal"/>
    <w:rsid w:val="00EC168C"/>
    <w:rPr>
      <w:b/>
      <w:sz w:val="18"/>
    </w:rPr>
  </w:style>
  <w:style w:type="paragraph" w:customStyle="1" w:styleId="BodyText4">
    <w:name w:val="Body Text 4"/>
    <w:basedOn w:val="BodyText"/>
    <w:rsid w:val="00EC168C"/>
    <w:pPr>
      <w:ind w:left="1440"/>
    </w:pPr>
  </w:style>
  <w:style w:type="paragraph" w:customStyle="1" w:styleId="BodyText5">
    <w:name w:val="Body Text 5"/>
    <w:basedOn w:val="BodyText"/>
    <w:rsid w:val="00EC168C"/>
    <w:pPr>
      <w:ind w:left="2160"/>
    </w:pPr>
  </w:style>
  <w:style w:type="paragraph" w:customStyle="1" w:styleId="BodyText6">
    <w:name w:val="Body Text 6"/>
    <w:basedOn w:val="BodyText"/>
    <w:rsid w:val="00EC168C"/>
    <w:pPr>
      <w:ind w:left="2880"/>
    </w:pPr>
  </w:style>
  <w:style w:type="paragraph" w:styleId="Caption">
    <w:name w:val="caption"/>
    <w:basedOn w:val="Normal"/>
    <w:next w:val="Normal"/>
    <w:qFormat/>
    <w:rsid w:val="00EC168C"/>
    <w:pPr>
      <w:spacing w:before="120" w:after="120"/>
    </w:pPr>
    <w:rPr>
      <w:b/>
    </w:rPr>
  </w:style>
  <w:style w:type="character" w:styleId="CommentReference">
    <w:name w:val="annotation reference"/>
    <w:semiHidden/>
    <w:rsid w:val="00EC168C"/>
    <w:rPr>
      <w:sz w:val="16"/>
    </w:rPr>
  </w:style>
  <w:style w:type="paragraph" w:styleId="CommentText">
    <w:name w:val="annotation text"/>
    <w:basedOn w:val="Normal"/>
    <w:semiHidden/>
    <w:rsid w:val="00EC168C"/>
  </w:style>
  <w:style w:type="paragraph" w:customStyle="1" w:styleId="Cover1">
    <w:name w:val="Cover1"/>
    <w:basedOn w:val="Normal"/>
    <w:next w:val="Cover2"/>
    <w:rsid w:val="00EC168C"/>
    <w:rPr>
      <w:b/>
      <w:sz w:val="22"/>
    </w:rPr>
  </w:style>
  <w:style w:type="paragraph" w:customStyle="1" w:styleId="Cover2">
    <w:name w:val="Cover2"/>
    <w:basedOn w:val="Normal"/>
    <w:next w:val="Cover1"/>
    <w:autoRedefine/>
    <w:rsid w:val="00EC168C"/>
    <w:pPr>
      <w:spacing w:after="240"/>
    </w:pPr>
    <w:rPr>
      <w:sz w:val="22"/>
    </w:rPr>
  </w:style>
  <w:style w:type="paragraph" w:styleId="Date">
    <w:name w:val="Date"/>
    <w:basedOn w:val="Normal"/>
    <w:next w:val="Normal"/>
    <w:semiHidden/>
    <w:rsid w:val="00EC168C"/>
  </w:style>
  <w:style w:type="paragraph" w:styleId="DocumentMap">
    <w:name w:val="Document Map"/>
    <w:basedOn w:val="Normal"/>
    <w:semiHidden/>
    <w:rsid w:val="00EC168C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EC168C"/>
    <w:rPr>
      <w:i/>
    </w:rPr>
  </w:style>
  <w:style w:type="character" w:styleId="EndnoteReference">
    <w:name w:val="endnote reference"/>
    <w:semiHidden/>
    <w:rsid w:val="00EC168C"/>
    <w:rPr>
      <w:vertAlign w:val="superscript"/>
    </w:rPr>
  </w:style>
  <w:style w:type="paragraph" w:styleId="EndnoteText">
    <w:name w:val="endnote text"/>
    <w:basedOn w:val="Normal"/>
    <w:semiHidden/>
    <w:rsid w:val="00EC168C"/>
    <w:pPr>
      <w:tabs>
        <w:tab w:val="left" w:pos="720"/>
      </w:tabs>
    </w:pPr>
    <w:rPr>
      <w:sz w:val="18"/>
    </w:rPr>
  </w:style>
  <w:style w:type="paragraph" w:styleId="EnvelopeAddress">
    <w:name w:val="envelope address"/>
    <w:basedOn w:val="Normal"/>
    <w:semiHidden/>
    <w:rsid w:val="00EC168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EC168C"/>
  </w:style>
  <w:style w:type="character" w:styleId="FollowedHyperlink">
    <w:name w:val="FollowedHyperlink"/>
    <w:semiHidden/>
    <w:rsid w:val="00EC168C"/>
    <w:rPr>
      <w:color w:val="800080"/>
      <w:u w:val="single"/>
    </w:rPr>
  </w:style>
  <w:style w:type="paragraph" w:styleId="Footer">
    <w:name w:val="footer"/>
    <w:basedOn w:val="Normal"/>
    <w:semiHidden/>
    <w:rsid w:val="00EC168C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sid w:val="00EC168C"/>
    <w:rPr>
      <w:vertAlign w:val="superscript"/>
    </w:rPr>
  </w:style>
  <w:style w:type="paragraph" w:styleId="FootnoteText">
    <w:name w:val="footnote text"/>
    <w:basedOn w:val="Normal"/>
    <w:semiHidden/>
    <w:rsid w:val="00EC168C"/>
    <w:rPr>
      <w:sz w:val="18"/>
    </w:rPr>
  </w:style>
  <w:style w:type="paragraph" w:styleId="Header">
    <w:name w:val="header"/>
    <w:basedOn w:val="Normal"/>
    <w:semiHidden/>
    <w:rsid w:val="00EC168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EC168C"/>
    <w:rPr>
      <w:color w:val="0000FF"/>
      <w:u w:val="single"/>
    </w:rPr>
  </w:style>
  <w:style w:type="paragraph" w:customStyle="1" w:styleId="Leader">
    <w:name w:val="Leader"/>
    <w:basedOn w:val="BodyText"/>
    <w:next w:val="BodyText"/>
    <w:rsid w:val="00EC168C"/>
    <w:pPr>
      <w:spacing w:before="120"/>
    </w:pPr>
    <w:rPr>
      <w:b/>
      <w:sz w:val="22"/>
    </w:rPr>
  </w:style>
  <w:style w:type="character" w:styleId="LineNumber">
    <w:name w:val="line number"/>
    <w:basedOn w:val="DefaultParagraphFont"/>
    <w:semiHidden/>
    <w:rsid w:val="00EC168C"/>
  </w:style>
  <w:style w:type="paragraph" w:styleId="MacroText">
    <w:name w:val="macro"/>
    <w:semiHidden/>
    <w:rsid w:val="00EC16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semiHidden/>
    <w:rsid w:val="00EC16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customStyle="1" w:styleId="Note">
    <w:name w:val="Note"/>
    <w:basedOn w:val="BodyText"/>
    <w:link w:val="NoteChar"/>
    <w:uiPriority w:val="19"/>
    <w:rsid w:val="00EC168C"/>
    <w:pPr>
      <w:shd w:val="clear" w:color="auto" w:fill="5B1F69"/>
      <w:ind w:left="720"/>
    </w:pPr>
    <w:rPr>
      <w:i/>
      <w:iCs/>
      <w:sz w:val="17"/>
      <w:szCs w:val="17"/>
    </w:rPr>
  </w:style>
  <w:style w:type="character" w:styleId="PageNumber">
    <w:name w:val="page number"/>
    <w:basedOn w:val="DefaultParagraphFont"/>
    <w:semiHidden/>
    <w:rsid w:val="00EC168C"/>
  </w:style>
  <w:style w:type="paragraph" w:customStyle="1" w:styleId="Parties">
    <w:name w:val="Parties"/>
    <w:basedOn w:val="BodyText"/>
    <w:rsid w:val="00EC168C"/>
    <w:pPr>
      <w:numPr>
        <w:numId w:val="5"/>
      </w:numPr>
    </w:pPr>
  </w:style>
  <w:style w:type="paragraph" w:styleId="PlainText">
    <w:name w:val="Plain Text"/>
    <w:basedOn w:val="Normal"/>
    <w:semiHidden/>
    <w:rsid w:val="00EC168C"/>
    <w:rPr>
      <w:rFonts w:ascii="Courier New" w:hAnsi="Courier New"/>
    </w:rPr>
  </w:style>
  <w:style w:type="paragraph" w:customStyle="1" w:styleId="Recital">
    <w:name w:val="Recital"/>
    <w:basedOn w:val="Normal"/>
    <w:rsid w:val="00EC168C"/>
    <w:pPr>
      <w:numPr>
        <w:numId w:val="6"/>
      </w:numPr>
      <w:spacing w:after="240"/>
    </w:pPr>
  </w:style>
  <w:style w:type="paragraph" w:customStyle="1" w:styleId="Schedule">
    <w:name w:val="Schedule"/>
    <w:basedOn w:val="Normal"/>
    <w:next w:val="BodyText"/>
    <w:rsid w:val="00EC168C"/>
    <w:pPr>
      <w:numPr>
        <w:numId w:val="7"/>
      </w:numPr>
      <w:spacing w:after="240"/>
    </w:pPr>
    <w:rPr>
      <w:b/>
      <w:sz w:val="28"/>
    </w:rPr>
  </w:style>
  <w:style w:type="character" w:styleId="Strong">
    <w:name w:val="Strong"/>
    <w:qFormat/>
    <w:rsid w:val="00EC168C"/>
    <w:rPr>
      <w:b/>
    </w:rPr>
  </w:style>
  <w:style w:type="paragraph" w:styleId="Subtitle">
    <w:name w:val="Subtitle"/>
    <w:basedOn w:val="Normal"/>
    <w:qFormat/>
    <w:rsid w:val="00EC168C"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rsid w:val="00EC168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EC168C"/>
    <w:pPr>
      <w:ind w:left="440" w:hanging="440"/>
    </w:pPr>
  </w:style>
  <w:style w:type="paragraph" w:styleId="Title">
    <w:name w:val="Title"/>
    <w:basedOn w:val="Normal"/>
    <w:qFormat/>
    <w:rsid w:val="00EC168C"/>
    <w:pPr>
      <w:spacing w:before="240" w:after="240"/>
      <w:outlineLvl w:val="0"/>
    </w:pPr>
    <w:rPr>
      <w:b/>
      <w:kern w:val="28"/>
      <w:sz w:val="28"/>
      <w:szCs w:val="20"/>
    </w:rPr>
  </w:style>
  <w:style w:type="paragraph" w:styleId="TOAHeading">
    <w:name w:val="toa heading"/>
    <w:basedOn w:val="Normal"/>
    <w:next w:val="Normal"/>
    <w:semiHidden/>
    <w:rsid w:val="00EC168C"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EC168C"/>
    <w:pPr>
      <w:keepNext/>
      <w:tabs>
        <w:tab w:val="left" w:pos="720"/>
        <w:tab w:val="right" w:pos="9072"/>
      </w:tabs>
      <w:spacing w:before="24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EC168C"/>
    <w:pPr>
      <w:tabs>
        <w:tab w:val="left" w:pos="720"/>
        <w:tab w:val="right" w:pos="9072"/>
      </w:tabs>
    </w:pPr>
    <w:rPr>
      <w:noProof/>
    </w:rPr>
  </w:style>
  <w:style w:type="paragraph" w:styleId="TOC3">
    <w:name w:val="toc 3"/>
    <w:basedOn w:val="Normal"/>
    <w:next w:val="Normal"/>
    <w:autoRedefine/>
    <w:semiHidden/>
    <w:rsid w:val="00EC168C"/>
    <w:pPr>
      <w:ind w:left="440"/>
    </w:pPr>
  </w:style>
  <w:style w:type="paragraph" w:styleId="TOC4">
    <w:name w:val="toc 4"/>
    <w:basedOn w:val="Normal"/>
    <w:next w:val="Normal"/>
    <w:autoRedefine/>
    <w:semiHidden/>
    <w:rsid w:val="00EC168C"/>
    <w:pPr>
      <w:ind w:left="660"/>
    </w:pPr>
  </w:style>
  <w:style w:type="paragraph" w:styleId="TOC5">
    <w:name w:val="toc 5"/>
    <w:basedOn w:val="Normal"/>
    <w:next w:val="Normal"/>
    <w:autoRedefine/>
    <w:semiHidden/>
    <w:rsid w:val="00EC168C"/>
    <w:pPr>
      <w:ind w:left="880"/>
    </w:pPr>
  </w:style>
  <w:style w:type="paragraph" w:styleId="TOC6">
    <w:name w:val="toc 6"/>
    <w:basedOn w:val="Normal"/>
    <w:next w:val="Normal"/>
    <w:autoRedefine/>
    <w:semiHidden/>
    <w:rsid w:val="00EC168C"/>
    <w:pPr>
      <w:ind w:left="1100"/>
    </w:pPr>
  </w:style>
  <w:style w:type="paragraph" w:styleId="TOC7">
    <w:name w:val="toc 7"/>
    <w:basedOn w:val="Normal"/>
    <w:next w:val="Normal"/>
    <w:autoRedefine/>
    <w:semiHidden/>
    <w:rsid w:val="00EC168C"/>
    <w:pPr>
      <w:ind w:left="1320"/>
    </w:pPr>
  </w:style>
  <w:style w:type="paragraph" w:styleId="TOC8">
    <w:name w:val="toc 8"/>
    <w:basedOn w:val="Normal"/>
    <w:next w:val="Normal"/>
    <w:autoRedefine/>
    <w:semiHidden/>
    <w:rsid w:val="00EC168C"/>
    <w:pPr>
      <w:ind w:left="1540"/>
    </w:pPr>
  </w:style>
  <w:style w:type="paragraph" w:styleId="TOC9">
    <w:name w:val="toc 9"/>
    <w:basedOn w:val="Normal"/>
    <w:next w:val="Normal"/>
    <w:autoRedefine/>
    <w:semiHidden/>
    <w:rsid w:val="00EC168C"/>
    <w:pPr>
      <w:ind w:left="1760"/>
    </w:pPr>
  </w:style>
  <w:style w:type="paragraph" w:customStyle="1" w:styleId="Level1">
    <w:name w:val="Level 1"/>
    <w:basedOn w:val="Normal"/>
    <w:next w:val="Normal"/>
    <w:rsid w:val="00EC168C"/>
    <w:pPr>
      <w:numPr>
        <w:numId w:val="1"/>
      </w:numPr>
      <w:spacing w:after="220"/>
      <w:outlineLvl w:val="0"/>
    </w:pPr>
    <w:rPr>
      <w:b/>
    </w:rPr>
  </w:style>
  <w:style w:type="paragraph" w:customStyle="1" w:styleId="Appendix">
    <w:name w:val="Appendix"/>
    <w:basedOn w:val="Normal"/>
    <w:next w:val="BodyText"/>
    <w:rsid w:val="00EC168C"/>
    <w:pPr>
      <w:numPr>
        <w:numId w:val="10"/>
      </w:numPr>
      <w:spacing w:after="240"/>
    </w:pPr>
    <w:rPr>
      <w:b/>
      <w:sz w:val="28"/>
    </w:rPr>
  </w:style>
  <w:style w:type="paragraph" w:customStyle="1" w:styleId="Level2">
    <w:name w:val="Level 2"/>
    <w:basedOn w:val="Normal"/>
    <w:rsid w:val="00EC168C"/>
    <w:pPr>
      <w:numPr>
        <w:ilvl w:val="1"/>
        <w:numId w:val="2"/>
      </w:numPr>
      <w:tabs>
        <w:tab w:val="left" w:pos="1440"/>
      </w:tabs>
      <w:spacing w:after="220"/>
      <w:outlineLvl w:val="1"/>
    </w:pPr>
  </w:style>
  <w:style w:type="paragraph" w:customStyle="1" w:styleId="Level3">
    <w:name w:val="Level 3"/>
    <w:basedOn w:val="Normal"/>
    <w:rsid w:val="00EC168C"/>
    <w:pPr>
      <w:numPr>
        <w:ilvl w:val="2"/>
        <w:numId w:val="3"/>
      </w:numPr>
      <w:spacing w:after="220"/>
      <w:outlineLvl w:val="2"/>
    </w:pPr>
  </w:style>
  <w:style w:type="paragraph" w:customStyle="1" w:styleId="Level4">
    <w:name w:val="Level 4"/>
    <w:basedOn w:val="Normal"/>
    <w:rsid w:val="00EC168C"/>
    <w:pPr>
      <w:numPr>
        <w:ilvl w:val="3"/>
        <w:numId w:val="4"/>
      </w:numPr>
      <w:spacing w:after="220"/>
      <w:outlineLvl w:val="3"/>
    </w:pPr>
  </w:style>
  <w:style w:type="character" w:customStyle="1" w:styleId="Annotation">
    <w:name w:val="Annotation"/>
    <w:rsid w:val="00EC168C"/>
    <w:rPr>
      <w:b/>
      <w:bCs/>
      <w:i/>
      <w:iCs/>
      <w:bdr w:val="none" w:sz="0" w:space="0" w:color="auto"/>
      <w:shd w:val="clear" w:color="auto" w:fill="CDC6B6"/>
    </w:rPr>
  </w:style>
  <w:style w:type="character" w:customStyle="1" w:styleId="Mandatorytext">
    <w:name w:val="Mandatory text"/>
    <w:rsid w:val="00EC168C"/>
    <w:rPr>
      <w:b/>
      <w:bCs/>
      <w:bdr w:val="none" w:sz="0" w:space="0" w:color="auto"/>
      <w:shd w:val="clear" w:color="auto" w:fill="81E3D0"/>
    </w:rPr>
  </w:style>
  <w:style w:type="paragraph" w:styleId="BodyTextIndent2">
    <w:name w:val="Body Text Indent 2"/>
    <w:basedOn w:val="Normal"/>
    <w:semiHidden/>
    <w:rsid w:val="00EC168C"/>
    <w:pPr>
      <w:spacing w:after="120" w:line="480" w:lineRule="auto"/>
      <w:ind w:left="283"/>
    </w:pPr>
  </w:style>
  <w:style w:type="paragraph" w:customStyle="1" w:styleId="Definition">
    <w:name w:val="Definition"/>
    <w:basedOn w:val="BodyText"/>
    <w:rsid w:val="00EC168C"/>
    <w:pPr>
      <w:numPr>
        <w:numId w:val="11"/>
      </w:numPr>
    </w:pPr>
  </w:style>
  <w:style w:type="paragraph" w:customStyle="1" w:styleId="Definitiona">
    <w:name w:val="Definition (a)"/>
    <w:basedOn w:val="BodyText"/>
    <w:rsid w:val="00EC168C"/>
    <w:pPr>
      <w:numPr>
        <w:ilvl w:val="1"/>
        <w:numId w:val="11"/>
      </w:numPr>
    </w:pPr>
  </w:style>
  <w:style w:type="paragraph" w:customStyle="1" w:styleId="Definitioni">
    <w:name w:val="Definition (i)"/>
    <w:basedOn w:val="BodyText"/>
    <w:rsid w:val="00EC168C"/>
    <w:pPr>
      <w:numPr>
        <w:ilvl w:val="2"/>
        <w:numId w:val="11"/>
      </w:numPr>
    </w:pPr>
  </w:style>
  <w:style w:type="paragraph" w:customStyle="1" w:styleId="Firm">
    <w:name w:val="Firm"/>
    <w:basedOn w:val="Normal"/>
    <w:rsid w:val="00EC168C"/>
    <w:rPr>
      <w:sz w:val="14"/>
      <w:szCs w:val="18"/>
    </w:rPr>
  </w:style>
  <w:style w:type="character" w:customStyle="1" w:styleId="NoteChar">
    <w:name w:val="Note Char"/>
    <w:link w:val="Note"/>
    <w:uiPriority w:val="19"/>
    <w:rsid w:val="00EC168C"/>
    <w:rPr>
      <w:rFonts w:ascii="Arial" w:hAnsi="Arial" w:cs="Arabic Transparent"/>
      <w:i/>
      <w:iCs/>
      <w:sz w:val="17"/>
      <w:szCs w:val="17"/>
      <w:shd w:val="clear" w:color="auto" w:fill="5B1F69"/>
      <w:lang w:eastAsia="en-US"/>
    </w:rPr>
  </w:style>
  <w:style w:type="character" w:customStyle="1" w:styleId="Heading7Char">
    <w:name w:val="Heading 7 Char"/>
    <w:link w:val="Heading7"/>
    <w:rsid w:val="00EC168C"/>
    <w:rPr>
      <w:rFonts w:ascii="Arial" w:hAnsi="Arial" w:cs="Arabic Transparent"/>
      <w:b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6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C168C"/>
    <w:rPr>
      <w:rFonts w:ascii="Calibri" w:eastAsia="Calibri" w:hAnsi="Calibri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basedOn w:val="Normal"/>
    <w:qFormat/>
    <w:rsid w:val="00EC168C"/>
    <w:pPr>
      <w:tabs>
        <w:tab w:val="left" w:pos="288"/>
      </w:tabs>
      <w:spacing w:line="180" w:lineRule="exact"/>
    </w:pPr>
    <w:rPr>
      <w:rFonts w:ascii="Calibri" w:eastAsia="Calibri" w:hAnsi="Calibri" w:cs="Arial"/>
      <w:sz w:val="14"/>
      <w:szCs w:val="15"/>
    </w:rPr>
  </w:style>
  <w:style w:type="paragraph" w:customStyle="1" w:styleId="Letterheadtel">
    <w:name w:val="Letterhead tel"/>
    <w:basedOn w:val="Letterhead"/>
    <w:uiPriority w:val="19"/>
    <w:rsid w:val="00EC168C"/>
    <w:pPr>
      <w:tabs>
        <w:tab w:val="clear" w:pos="288"/>
        <w:tab w:val="left" w:pos="284"/>
      </w:tabs>
      <w:spacing w:after="90"/>
      <w:contextualSpacing/>
    </w:pPr>
  </w:style>
  <w:style w:type="paragraph" w:customStyle="1" w:styleId="Letterheadstrapline">
    <w:name w:val="Letterhead strapline"/>
    <w:basedOn w:val="Letterhead"/>
    <w:next w:val="Letterhead"/>
    <w:uiPriority w:val="19"/>
    <w:rsid w:val="00EC168C"/>
    <w:rPr>
      <w:b/>
      <w:bCs/>
      <w:color w:val="4F81BD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EC168C"/>
    <w:rPr>
      <w:rFonts w:ascii="Arial" w:eastAsia="Arial" w:hAnsi="Arial" w:cs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11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A44C1"/>
    <w:pPr>
      <w:ind w:left="720"/>
      <w:contextualSpacing/>
    </w:pPr>
  </w:style>
  <w:style w:type="paragraph" w:customStyle="1" w:styleId="Bullet">
    <w:name w:val="Bullet"/>
    <w:basedOn w:val="Normal"/>
    <w:rsid w:val="002F4880"/>
    <w:pPr>
      <w:numPr>
        <w:numId w:val="20"/>
      </w:numPr>
      <w:spacing w:after="160"/>
      <w:ind w:left="0" w:firstLine="0"/>
    </w:pPr>
    <w:rPr>
      <w:rFonts w:ascii="Calibri" w:eastAsiaTheme="minorHAnsi" w:hAnsi="Calibri" w:cs="Times New Roman"/>
      <w:color w:val="1F497D"/>
      <w:szCs w:val="20"/>
      <w:lang w:val="en-US" w:eastAsia="ko-KR"/>
    </w:rPr>
  </w:style>
  <w:style w:type="numbering" w:customStyle="1" w:styleId="Bullets">
    <w:name w:val="Bullets"/>
    <w:uiPriority w:val="99"/>
    <w:rsid w:val="002F4880"/>
    <w:pPr>
      <w:numPr>
        <w:numId w:val="20"/>
      </w:numPr>
    </w:pPr>
  </w:style>
  <w:style w:type="character" w:customStyle="1" w:styleId="BodyTextChar">
    <w:name w:val="Body Text Char"/>
    <w:basedOn w:val="DefaultParagraphFont"/>
    <w:link w:val="BodyText"/>
    <w:rsid w:val="000B4213"/>
    <w:rPr>
      <w:rFonts w:ascii="Arial" w:hAnsi="Arial" w:cs="Arabic Transparent"/>
      <w:szCs w:val="24"/>
      <w:lang w:val="en-GB" w:eastAsia="en-US"/>
    </w:rPr>
  </w:style>
  <w:style w:type="character" w:customStyle="1" w:styleId="apple-style-span">
    <w:name w:val="apple-style-span"/>
    <w:basedOn w:val="DefaultParagraphFont"/>
    <w:rsid w:val="0062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5345">
                          <w:marLeft w:val="397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17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3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ntons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2017-06-02T09:52:00Z</dcterms:created>
  <dcterms:modified xsi:type="dcterms:W3CDTF">2017-06-02T11:15:00Z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gFAAsdpvfP9KDXIaJGJbmXJp2iVvMGJJAX5EQrttrp7ql3JVWLVYgCg8maHJrHLlRMEVIPTnlmfppKWG
4Q+p0PWN6L5TDn38qPkD8iD3yAXYU5BfAbqKl1uWAX2GhstmbNnmlsa4Jer7yrm5oIyxmXNWLt4y
UvtvQYUwtybRZn8oGWq2LB/25R/ag6xt/ffPVpWNelyG3N3Inu8gbgdpscgNqR3flzf7WRKAIzm5
T9wBj8Cf+guOQiQAB</vt:lpwstr>
  </property>
  <property fmtid="{D5CDD505-2E9C-101B-9397-08002B2CF9AE}" pid="3" name="MAIL_MSG_ID2">
    <vt:lpwstr>qvbkFHZrfduX5kH/4S5mSpRVFZSwvebKvGWqvz0A6XIR1voMiZR1md+D5gj
vf3O5XWHVrtllk2kUbp0fUehiTX4MG8UssatcQ==</vt:lpwstr>
  </property>
  <property fmtid="{D5CDD505-2E9C-101B-9397-08002B2CF9AE}" pid="4" name="RESPONSE_SENDER_NAME">
    <vt:lpwstr>4AAAyjQjm0EOGgJLH5j/S77Qd4rceR66nxjP72ecsWh1tRnpMy901oqn9A==</vt:lpwstr>
  </property>
  <property fmtid="{D5CDD505-2E9C-101B-9397-08002B2CF9AE}" pid="5" name="EMAIL_OWNER_ADDRESS">
    <vt:lpwstr>ABAAv4tRYjpfjUvaHT3E3fq+urTj2cgAz0y/FqHzxR8tt6U/mbGZfY8CaXztO5Rd80Lp</vt:lpwstr>
  </property>
  <property fmtid="{D5CDD505-2E9C-101B-9397-08002B2CF9AE}" pid="6" name="ImanageFooterVariable">
    <vt:lpwstr>Moscow 5393516.1</vt:lpwstr>
  </property>
</Properties>
</file>