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7C" w:rsidRDefault="00882418" w:rsidP="00F96D7C">
      <w:pPr>
        <w:spacing w:line="360" w:lineRule="auto"/>
        <w:jc w:val="right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094576" cy="590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83" cy="5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7C" w:rsidRDefault="00EA48F9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D0B02">
        <w:rPr>
          <w:rFonts w:ascii="Arial" w:hAnsi="Arial" w:cs="Arial"/>
          <w:b/>
          <w:sz w:val="20"/>
          <w:szCs w:val="20"/>
        </w:rPr>
        <w:t>5</w:t>
      </w:r>
      <w:r w:rsidR="00F96D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декабря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2014, </w:t>
      </w:r>
      <w:r w:rsidR="00F96D7C" w:rsidRPr="00937F3D">
        <w:rPr>
          <w:rFonts w:ascii="Arial" w:hAnsi="Arial" w:cs="Arial"/>
          <w:b/>
          <w:sz w:val="20"/>
          <w:szCs w:val="20"/>
        </w:rPr>
        <w:t>Москва</w:t>
      </w:r>
      <w:r w:rsidR="00F96D7C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306CF" w:rsidRPr="007A70FC" w:rsidRDefault="00B306CF" w:rsidP="00F96D7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Пресс-релиз</w:t>
      </w:r>
    </w:p>
    <w:p w:rsidR="00143AED" w:rsidRPr="00D34B90" w:rsidRDefault="002D7DAB" w:rsidP="00D34B9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Компания </w:t>
      </w:r>
      <w:r>
        <w:rPr>
          <w:b/>
          <w:bCs/>
          <w:sz w:val="20"/>
          <w:szCs w:val="20"/>
          <w:lang w:val="en-US"/>
        </w:rPr>
        <w:t>Ruukki</w:t>
      </w:r>
      <w:r w:rsidRPr="002D7DA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приняла участие в строительстве второго завода для </w:t>
      </w:r>
      <w:r w:rsidR="00B7530B" w:rsidRPr="00B7530B">
        <w:rPr>
          <w:b/>
          <w:bCs/>
          <w:sz w:val="20"/>
          <w:szCs w:val="20"/>
        </w:rPr>
        <w:t>«У</w:t>
      </w:r>
      <w:r>
        <w:rPr>
          <w:b/>
          <w:bCs/>
          <w:sz w:val="20"/>
          <w:szCs w:val="20"/>
        </w:rPr>
        <w:t>ралкран</w:t>
      </w:r>
      <w:r w:rsidR="00B7530B" w:rsidRPr="00B7530B">
        <w:rPr>
          <w:b/>
          <w:bCs/>
          <w:sz w:val="20"/>
          <w:szCs w:val="20"/>
        </w:rPr>
        <w:t xml:space="preserve">» </w:t>
      </w:r>
    </w:p>
    <w:p w:rsidR="00143AED" w:rsidRPr="00EA48F9" w:rsidRDefault="00143AED" w:rsidP="002D7DAB">
      <w:pPr>
        <w:pStyle w:val="Default"/>
        <w:rPr>
          <w:b/>
          <w:bCs/>
          <w:sz w:val="20"/>
          <w:szCs w:val="20"/>
        </w:rPr>
      </w:pPr>
    </w:p>
    <w:p w:rsidR="00DD71C8" w:rsidRPr="000A6DBA" w:rsidRDefault="00B94FE5" w:rsidP="00EA48F9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4054A1">
        <w:rPr>
          <w:rFonts w:ascii="Arial" w:hAnsi="Arial" w:cs="Arial"/>
          <w:sz w:val="20"/>
          <w:szCs w:val="20"/>
        </w:rPr>
        <w:t>Компания Ruukki, ведущий поставщик решений из металла  для  строительства</w:t>
      </w:r>
      <w:r w:rsidR="00F96D7C" w:rsidRPr="004054A1">
        <w:rPr>
          <w:rFonts w:ascii="Arial" w:hAnsi="Arial" w:cs="Arial"/>
          <w:sz w:val="20"/>
          <w:szCs w:val="20"/>
        </w:rPr>
        <w:t>,</w:t>
      </w:r>
      <w:r w:rsidR="00062B62" w:rsidRPr="004054A1">
        <w:rPr>
          <w:rFonts w:ascii="Arial" w:hAnsi="Arial" w:cs="Arial"/>
          <w:sz w:val="20"/>
          <w:szCs w:val="20"/>
        </w:rPr>
        <w:t xml:space="preserve"> </w:t>
      </w:r>
      <w:r w:rsidR="00B7530B" w:rsidRPr="004054A1">
        <w:rPr>
          <w:rFonts w:ascii="Arial" w:hAnsi="Arial" w:cs="Arial"/>
          <w:sz w:val="20"/>
          <w:szCs w:val="20"/>
        </w:rPr>
        <w:t>осуществил</w:t>
      </w:r>
      <w:r w:rsidR="00062B62" w:rsidRPr="004054A1">
        <w:rPr>
          <w:rFonts w:ascii="Arial" w:hAnsi="Arial" w:cs="Arial"/>
          <w:sz w:val="20"/>
          <w:szCs w:val="20"/>
        </w:rPr>
        <w:t>а</w:t>
      </w:r>
      <w:r w:rsidR="00B7530B" w:rsidRPr="004054A1">
        <w:rPr>
          <w:rFonts w:ascii="Arial" w:hAnsi="Arial" w:cs="Arial"/>
          <w:sz w:val="20"/>
          <w:szCs w:val="20"/>
        </w:rPr>
        <w:t xml:space="preserve"> поставку металлоконструкций</w:t>
      </w:r>
      <w:r w:rsidR="00997B04" w:rsidRPr="004054A1">
        <w:rPr>
          <w:rFonts w:ascii="Arial" w:hAnsi="Arial" w:cs="Arial"/>
          <w:sz w:val="20"/>
          <w:szCs w:val="20"/>
        </w:rPr>
        <w:t xml:space="preserve"> и комплектующих</w:t>
      </w:r>
      <w:r w:rsidR="00B7530B" w:rsidRPr="004054A1">
        <w:rPr>
          <w:rFonts w:ascii="Arial" w:hAnsi="Arial" w:cs="Arial"/>
          <w:sz w:val="20"/>
          <w:szCs w:val="20"/>
        </w:rPr>
        <w:t xml:space="preserve"> для</w:t>
      </w:r>
      <w:r w:rsidR="00062B62" w:rsidRPr="004054A1">
        <w:rPr>
          <w:rFonts w:ascii="Arial" w:hAnsi="Arial" w:cs="Arial"/>
          <w:sz w:val="20"/>
          <w:szCs w:val="20"/>
        </w:rPr>
        <w:t xml:space="preserve"> второго кранового завода </w:t>
      </w:r>
      <w:r w:rsidR="00062B62" w:rsidRPr="004054A1">
        <w:rPr>
          <w:rFonts w:ascii="Arial" w:eastAsia="Times New Roman" w:hAnsi="Arial" w:cs="Arial"/>
          <w:bCs/>
          <w:color w:val="000000"/>
          <w:sz w:val="20"/>
          <w:szCs w:val="20"/>
        </w:rPr>
        <w:t>ООО УК «Уралкран»</w:t>
      </w:r>
      <w:r w:rsidR="00DD71C8" w:rsidRPr="004054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DD71C8"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подмосковном городе Луховицы. 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>Для объекта были изготовлены и поставлены металл</w:t>
      </w:r>
      <w:r w:rsidR="00275488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ические конструкции 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>каркас</w:t>
      </w:r>
      <w:r w:rsidR="00275488" w:rsidRPr="000A6DBA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290F38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  весом 600 тонн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, стеновые </w:t>
      </w:r>
      <w:r w:rsidR="00290F38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и 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кровельные </w:t>
      </w:r>
      <w:r w:rsidR="00290F38" w:rsidRPr="000A6DBA">
        <w:rPr>
          <w:rFonts w:ascii="Arial" w:hAnsi="Arial" w:cs="Arial"/>
          <w:sz w:val="20"/>
          <w:szCs w:val="20"/>
          <w:shd w:val="clear" w:color="auto" w:fill="FFFFFF"/>
        </w:rPr>
        <w:t>ограждающие конструкции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 общи</w:t>
      </w:r>
      <w:r w:rsidR="00290F38" w:rsidRPr="000A6DBA">
        <w:rPr>
          <w:rFonts w:ascii="Arial" w:hAnsi="Arial" w:cs="Arial"/>
          <w:sz w:val="20"/>
          <w:szCs w:val="20"/>
          <w:shd w:val="clear" w:color="auto" w:fill="FFFFFF"/>
        </w:rPr>
        <w:t>м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 объем</w:t>
      </w:r>
      <w:r w:rsidR="00290F38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ом </w:t>
      </w:r>
      <w:r w:rsidR="003B1870" w:rsidRPr="000A6DBA">
        <w:rPr>
          <w:rFonts w:ascii="Arial" w:hAnsi="Arial" w:cs="Arial"/>
          <w:sz w:val="20"/>
          <w:szCs w:val="20"/>
          <w:shd w:val="clear" w:color="auto" w:fill="FFFFFF"/>
        </w:rPr>
        <w:t xml:space="preserve">более 17 тыс. м2. </w:t>
      </w:r>
    </w:p>
    <w:p w:rsidR="00997B04" w:rsidRPr="004054A1" w:rsidRDefault="00DD71C8" w:rsidP="00DD71C8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54A1">
        <w:rPr>
          <w:rFonts w:ascii="Arial" w:hAnsi="Arial" w:cs="Arial"/>
          <w:sz w:val="20"/>
          <w:szCs w:val="20"/>
        </w:rPr>
        <w:t xml:space="preserve">В 2013 г. </w:t>
      </w:r>
      <w:r w:rsidR="00EA48F9" w:rsidRPr="004054A1">
        <w:rPr>
          <w:rFonts w:ascii="Arial" w:hAnsi="Arial" w:cs="Arial"/>
          <w:sz w:val="20"/>
          <w:szCs w:val="20"/>
        </w:rPr>
        <w:t xml:space="preserve"> </w:t>
      </w:r>
      <w:r w:rsidRPr="004054A1">
        <w:rPr>
          <w:rFonts w:ascii="Arial" w:hAnsi="Arial" w:cs="Arial"/>
          <w:sz w:val="20"/>
          <w:szCs w:val="20"/>
        </w:rPr>
        <w:t>Ruukki успешно завершила строительство завода VERTA в Коркино (Челябинская обл.), именно поэтому заказчик обратился в компанию Ruukki, полагаясь на свой успешный опыт</w:t>
      </w:r>
      <w:r w:rsidR="00997B04" w:rsidRPr="004054A1">
        <w:rPr>
          <w:rFonts w:ascii="Arial" w:hAnsi="Arial" w:cs="Arial"/>
          <w:sz w:val="20"/>
          <w:szCs w:val="20"/>
        </w:rPr>
        <w:t xml:space="preserve"> сотрудничества</w:t>
      </w:r>
      <w:r w:rsidRPr="004054A1">
        <w:rPr>
          <w:rFonts w:ascii="Arial" w:hAnsi="Arial" w:cs="Arial"/>
          <w:sz w:val="20"/>
          <w:szCs w:val="20"/>
        </w:rPr>
        <w:t xml:space="preserve"> в прошлом. Завод</w:t>
      </w:r>
      <w:r w:rsidR="00997B04" w:rsidRPr="004054A1">
        <w:rPr>
          <w:rFonts w:ascii="Arial" w:hAnsi="Arial" w:cs="Arial"/>
          <w:sz w:val="20"/>
          <w:szCs w:val="20"/>
        </w:rPr>
        <w:t xml:space="preserve"> по производству подъемной техники был открыт </w:t>
      </w:r>
      <w:r w:rsidR="000C79B3" w:rsidRPr="004054A1">
        <w:rPr>
          <w:rFonts w:ascii="Arial" w:hAnsi="Arial" w:cs="Arial"/>
          <w:sz w:val="20"/>
          <w:szCs w:val="20"/>
        </w:rPr>
        <w:t>18</w:t>
      </w:r>
      <w:r w:rsidR="00997B04" w:rsidRPr="004054A1">
        <w:rPr>
          <w:rFonts w:ascii="Arial" w:hAnsi="Arial" w:cs="Arial"/>
          <w:sz w:val="20"/>
          <w:szCs w:val="20"/>
        </w:rPr>
        <w:t xml:space="preserve"> декабря</w:t>
      </w:r>
      <w:r w:rsidR="003B1870" w:rsidRPr="004054A1">
        <w:rPr>
          <w:rFonts w:ascii="Arial" w:hAnsi="Arial" w:cs="Arial"/>
          <w:sz w:val="20"/>
          <w:szCs w:val="20"/>
        </w:rPr>
        <w:t xml:space="preserve"> 2014 года</w:t>
      </w:r>
      <w:r w:rsidRPr="004054A1">
        <w:rPr>
          <w:rFonts w:ascii="Arial" w:hAnsi="Arial" w:cs="Arial"/>
          <w:sz w:val="20"/>
          <w:szCs w:val="20"/>
        </w:rPr>
        <w:t xml:space="preserve">. </w:t>
      </w:r>
      <w:r w:rsidR="00E85250"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Здание выполнено по индивидуальному проекту компании Ruukki</w:t>
      </w:r>
      <w:r w:rsidR="00E578E3" w:rsidRPr="004054A1">
        <w:rPr>
          <w:rFonts w:ascii="Arial" w:hAnsi="Arial" w:cs="Arial"/>
          <w:sz w:val="20"/>
          <w:szCs w:val="20"/>
        </w:rPr>
        <w:t xml:space="preserve">. </w:t>
      </w:r>
      <w:r w:rsidR="00421793" w:rsidRPr="004054A1">
        <w:rPr>
          <w:rFonts w:ascii="Arial" w:hAnsi="Arial" w:cs="Arial"/>
          <w:sz w:val="20"/>
          <w:szCs w:val="20"/>
        </w:rPr>
        <w:t>Современный заводской комплекс состоит из производственного и административно-бытового корпуса</w:t>
      </w:r>
      <w:r w:rsidR="003B1870" w:rsidRPr="004054A1">
        <w:rPr>
          <w:rFonts w:ascii="Arial" w:hAnsi="Arial" w:cs="Arial"/>
          <w:sz w:val="20"/>
          <w:szCs w:val="20"/>
        </w:rPr>
        <w:t xml:space="preserve"> (АБК)</w:t>
      </w:r>
      <w:r w:rsidR="00421793" w:rsidRPr="004054A1">
        <w:rPr>
          <w:rFonts w:ascii="Arial" w:hAnsi="Arial" w:cs="Arial"/>
          <w:sz w:val="20"/>
          <w:szCs w:val="20"/>
        </w:rPr>
        <w:t xml:space="preserve">. Общая площадь зданий составляет </w:t>
      </w:r>
      <w:r w:rsidR="000C79B3" w:rsidRPr="004054A1">
        <w:rPr>
          <w:rFonts w:ascii="Arial" w:hAnsi="Arial" w:cs="Arial"/>
          <w:sz w:val="20"/>
          <w:szCs w:val="20"/>
        </w:rPr>
        <w:t>11400</w:t>
      </w:r>
      <w:r w:rsidR="00421793" w:rsidRPr="004054A1">
        <w:rPr>
          <w:rFonts w:ascii="Arial" w:hAnsi="Arial" w:cs="Arial"/>
          <w:sz w:val="20"/>
          <w:szCs w:val="20"/>
        </w:rPr>
        <w:t>м2.</w:t>
      </w:r>
      <w:r w:rsidR="000C79B3" w:rsidRPr="004054A1">
        <w:rPr>
          <w:rFonts w:ascii="Arial" w:hAnsi="Arial" w:cs="Arial"/>
          <w:sz w:val="20"/>
          <w:szCs w:val="20"/>
        </w:rPr>
        <w:t xml:space="preserve"> </w:t>
      </w:r>
    </w:p>
    <w:p w:rsidR="004054A1" w:rsidRPr="004054A1" w:rsidRDefault="00E85250" w:rsidP="00CC6757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54A1">
        <w:rPr>
          <w:rFonts w:ascii="Arial" w:hAnsi="Arial" w:cs="Arial"/>
          <w:sz w:val="20"/>
          <w:szCs w:val="20"/>
        </w:rPr>
        <w:t xml:space="preserve">Как </w:t>
      </w:r>
      <w:r w:rsidR="00421793" w:rsidRPr="004054A1">
        <w:rPr>
          <w:rFonts w:ascii="Arial" w:hAnsi="Arial" w:cs="Arial"/>
          <w:sz w:val="20"/>
          <w:szCs w:val="20"/>
        </w:rPr>
        <w:t xml:space="preserve">завод в Челябинской области, так и завод в г. Луховицы был построен по технологии быстровозводимых зданий из металлоконструкций Ruukki. </w:t>
      </w:r>
      <w:r w:rsidR="003B1870" w:rsidRPr="004054A1">
        <w:rPr>
          <w:rFonts w:ascii="Arial" w:hAnsi="Arial" w:cs="Arial"/>
          <w:sz w:val="20"/>
          <w:szCs w:val="20"/>
        </w:rPr>
        <w:t xml:space="preserve">Отличительной особенностью проекта в г. Луховицы является применение фермы на основе профильной трубы, в то время как в Коркино использовались балки переменного сечения. </w:t>
      </w:r>
      <w:r w:rsidR="004054A1" w:rsidRPr="004054A1">
        <w:rPr>
          <w:rFonts w:ascii="Arial" w:hAnsi="Arial" w:cs="Arial"/>
          <w:sz w:val="20"/>
          <w:szCs w:val="20"/>
        </w:rPr>
        <w:t xml:space="preserve">Как и на предыдущем объекте были применены </w:t>
      </w:r>
      <w:r w:rsidR="004054A1"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разноцветные стеновые сэндвич-панели, что позволило сделать здание уникальным среди зданий подобного применения. </w:t>
      </w:r>
    </w:p>
    <w:p w:rsidR="00D34B90" w:rsidRPr="004054A1" w:rsidRDefault="00D34B90" w:rsidP="00CC6757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A6DBA">
        <w:rPr>
          <w:rFonts w:ascii="Arial" w:hAnsi="Arial" w:cs="Arial"/>
          <w:sz w:val="20"/>
          <w:szCs w:val="20"/>
        </w:rPr>
        <w:t xml:space="preserve">Строительство здания завода и </w:t>
      </w:r>
      <w:r w:rsidR="00275488" w:rsidRPr="000A6DBA">
        <w:rPr>
          <w:rFonts w:ascii="Arial" w:hAnsi="Arial" w:cs="Arial"/>
          <w:sz w:val="20"/>
          <w:szCs w:val="20"/>
        </w:rPr>
        <w:t xml:space="preserve">трехэтажного </w:t>
      </w:r>
      <w:r w:rsidRPr="000A6DBA">
        <w:rPr>
          <w:rFonts w:ascii="Arial" w:hAnsi="Arial" w:cs="Arial"/>
          <w:sz w:val="20"/>
          <w:szCs w:val="20"/>
        </w:rPr>
        <w:t xml:space="preserve">здания АБК осуществлял </w:t>
      </w:r>
      <w:r w:rsidRPr="004054A1">
        <w:rPr>
          <w:rFonts w:ascii="Arial" w:hAnsi="Arial" w:cs="Arial"/>
          <w:sz w:val="20"/>
          <w:szCs w:val="20"/>
        </w:rPr>
        <w:t>давний официальный партнёр Ruukki</w:t>
      </w:r>
      <w:r w:rsidR="003B1870" w:rsidRPr="004054A1">
        <w:rPr>
          <w:rFonts w:ascii="Arial" w:hAnsi="Arial" w:cs="Arial"/>
          <w:sz w:val="20"/>
          <w:szCs w:val="20"/>
        </w:rPr>
        <w:t>,</w:t>
      </w:r>
      <w:r w:rsidRPr="004054A1">
        <w:rPr>
          <w:rFonts w:ascii="Arial" w:hAnsi="Arial" w:cs="Arial"/>
          <w:sz w:val="20"/>
          <w:szCs w:val="20"/>
        </w:rPr>
        <w:t xml:space="preserve"> компания ООО «АРС-Трейд», обладающая большим опытом строительства быстровозводимых промышленных зданий из металлоконструкций.</w:t>
      </w:r>
    </w:p>
    <w:p w:rsidR="00EA48F9" w:rsidRPr="004054A1" w:rsidRDefault="00E85250" w:rsidP="00EA48F9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54A1">
        <w:rPr>
          <w:rFonts w:ascii="Arial" w:hAnsi="Arial" w:cs="Arial"/>
          <w:sz w:val="20"/>
          <w:szCs w:val="20"/>
        </w:rPr>
        <w:t xml:space="preserve">Группа Компаний «УРАЛКРАН» является одним из крупнейших производителей мостовых и козловых </w:t>
      </w:r>
      <w:r w:rsidR="003B1870" w:rsidRPr="004054A1">
        <w:rPr>
          <w:rFonts w:ascii="Arial" w:hAnsi="Arial" w:cs="Arial"/>
          <w:sz w:val="20"/>
          <w:szCs w:val="20"/>
        </w:rPr>
        <w:t>кранов</w:t>
      </w:r>
      <w:r w:rsidRPr="004054A1">
        <w:rPr>
          <w:rFonts w:ascii="Arial" w:hAnsi="Arial" w:cs="Arial"/>
          <w:sz w:val="20"/>
          <w:szCs w:val="20"/>
        </w:rPr>
        <w:t xml:space="preserve"> и грузозахватных приспособлений для производственных отраслей. Планируется, что Луховицкий крановый завод будет оснащен новейшим высокотехнологичным импортным оборудованием. </w:t>
      </w:r>
      <w:r w:rsidR="00D34B90" w:rsidRPr="004054A1">
        <w:rPr>
          <w:rFonts w:ascii="Arial" w:hAnsi="Arial" w:cs="Arial"/>
          <w:sz w:val="20"/>
          <w:szCs w:val="20"/>
        </w:rPr>
        <w:t>На предприятии будут изготавливаться грузоподъемное оборудование широкого спектра назначения. При полной загрузке производства штат завода может превышать 250 человек, работающих в три смены.</w:t>
      </w:r>
    </w:p>
    <w:p w:rsidR="003B1870" w:rsidRPr="004054A1" w:rsidRDefault="004054A1" w:rsidP="00EA48F9">
      <w:pPr>
        <w:pStyle w:val="NormalWeb"/>
        <w:spacing w:before="150" w:beforeAutospacing="0" w:after="15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3B1870"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Компания </w:t>
      </w:r>
      <w:r w:rsidR="003B1870" w:rsidRPr="004054A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3B1870"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специализируется на строительстве зданий для промышленных нужд. За долгие годы работы в этой отрасли, нами уже разработаны готовые технологические решения, позволяющие строить промышленные здания в сжатые сроки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отлажена логистика поставок, что позволяет всегда точно в срок выполнять заказ клиента независимо от его местоположения</w:t>
      </w:r>
      <w:r w:rsidR="003B1870"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Производственные мощности 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позволяют выполнять не только типовые проекты, но и 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учитывать индивидуальные особенности проектов», - комментирует Раиса Николаевна Блохина, руководитель департамента управления приоритетными проектами в 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4054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0A6DBA" w:rsidRDefault="000A6DBA" w:rsidP="0080686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06865" w:rsidRPr="008C66FC" w:rsidRDefault="00806865" w:rsidP="00806865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  <w:r w:rsidRPr="00FF40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AE5A39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Construction</w:t>
      </w:r>
    </w:p>
    <w:p w:rsidR="00806865" w:rsidRPr="00AE5A39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Ruukki Construction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806865" w:rsidRPr="00D9132C" w:rsidRDefault="00806865" w:rsidP="0080686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AE5A39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Ruukki Construction является подразделением SSAB. SSAB это сталелитейная компания, которая базируется в странах Северной Европы и США и действует более, чем в 50 странах мира. Акции компании котируются на фондовой бирже NASDAQ OMX в Стокгольме. </w:t>
      </w:r>
      <w:hyperlink r:id="rId6" w:history="1">
        <w:r w:rsidRPr="007A2BBB">
          <w:rPr>
            <w:rFonts w:ascii="Arial" w:hAnsi="Arial" w:cs="Arial"/>
            <w:bCs/>
            <w:color w:val="000000"/>
            <w:sz w:val="20"/>
            <w:szCs w:val="20"/>
            <w:shd w:val="clear" w:color="auto" w:fill="FFFFFF"/>
          </w:rPr>
          <w:t>www.ssab.com</w:t>
        </w:r>
      </w:hyperlink>
    </w:p>
    <w:p w:rsidR="00806865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806865" w:rsidRPr="006B4BF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Войтовой, </w:t>
      </w:r>
      <w:r w:rsidRPr="00DD0884">
        <w:rPr>
          <w:rFonts w:ascii="Arial" w:hAnsi="Arial" w:cs="Arial"/>
          <w:i/>
          <w:sz w:val="20"/>
          <w:szCs w:val="20"/>
        </w:rPr>
        <w:t>PR директор компании Ruukki Rus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312F11">
        <w:rPr>
          <w:lang w:val="en-US"/>
        </w:rPr>
        <w:t>Kseniya.voitova@ruukki.com</w:t>
      </w:r>
      <w:r w:rsidRPr="00312F11" w:rsidDel="00312F11">
        <w:rPr>
          <w:lang w:val="en-US"/>
        </w:rPr>
        <w:t xml:space="preserve">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Ольге Зуевой</w:t>
      </w:r>
    </w:p>
    <w:p w:rsidR="00806865" w:rsidRPr="00DD0884" w:rsidRDefault="00806865" w:rsidP="00806865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806865" w:rsidRDefault="00806865" w:rsidP="00806865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>e-mail:</w:t>
      </w:r>
      <w:hyperlink r:id="rId7" w:history="1">
        <w:r w:rsidRPr="00DD0884">
          <w:rPr>
            <w:rFonts w:ascii="Arial" w:hAnsi="Arial" w:cs="Arial"/>
            <w:sz w:val="20"/>
            <w:szCs w:val="20"/>
          </w:rPr>
          <w:t>olga.zu@actionprgroup.com</w:t>
        </w:r>
      </w:hyperlink>
    </w:p>
    <w:p w:rsidR="00165CA6" w:rsidRDefault="00165CA6"/>
    <w:sectPr w:rsidR="0016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C"/>
    <w:rsid w:val="000357FC"/>
    <w:rsid w:val="00062B62"/>
    <w:rsid w:val="000665D8"/>
    <w:rsid w:val="000A6DBA"/>
    <w:rsid w:val="000C79B3"/>
    <w:rsid w:val="00143AED"/>
    <w:rsid w:val="00165CA6"/>
    <w:rsid w:val="001C3F08"/>
    <w:rsid w:val="00275488"/>
    <w:rsid w:val="00290F38"/>
    <w:rsid w:val="002D7DAB"/>
    <w:rsid w:val="002F6777"/>
    <w:rsid w:val="003B1870"/>
    <w:rsid w:val="003E4E90"/>
    <w:rsid w:val="004054A1"/>
    <w:rsid w:val="00421793"/>
    <w:rsid w:val="00494C4E"/>
    <w:rsid w:val="005E6543"/>
    <w:rsid w:val="00630423"/>
    <w:rsid w:val="00693DEE"/>
    <w:rsid w:val="006A75F6"/>
    <w:rsid w:val="00806865"/>
    <w:rsid w:val="00882418"/>
    <w:rsid w:val="008D3347"/>
    <w:rsid w:val="00916030"/>
    <w:rsid w:val="00997B04"/>
    <w:rsid w:val="00A423BE"/>
    <w:rsid w:val="00AA14EC"/>
    <w:rsid w:val="00AD0B02"/>
    <w:rsid w:val="00B306CF"/>
    <w:rsid w:val="00B7530B"/>
    <w:rsid w:val="00B94FE5"/>
    <w:rsid w:val="00B958FB"/>
    <w:rsid w:val="00BD0EB8"/>
    <w:rsid w:val="00CC6757"/>
    <w:rsid w:val="00D34B90"/>
    <w:rsid w:val="00DA1854"/>
    <w:rsid w:val="00DB6264"/>
    <w:rsid w:val="00DC058A"/>
    <w:rsid w:val="00DD71C8"/>
    <w:rsid w:val="00E06ED6"/>
    <w:rsid w:val="00E578E3"/>
    <w:rsid w:val="00E64348"/>
    <w:rsid w:val="00E740CC"/>
    <w:rsid w:val="00E85250"/>
    <w:rsid w:val="00EA48F9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C"/>
  </w:style>
  <w:style w:type="paragraph" w:styleId="Heading1">
    <w:name w:val="heading 1"/>
    <w:basedOn w:val="Normal"/>
    <w:link w:val="Heading1Char"/>
    <w:uiPriority w:val="9"/>
    <w:qFormat/>
    <w:rsid w:val="00B75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6D7C"/>
    <w:rPr>
      <w:rFonts w:ascii="Calibri" w:hAnsi="Calibri"/>
      <w:szCs w:val="21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E64348"/>
  </w:style>
  <w:style w:type="character" w:styleId="Strong">
    <w:name w:val="Strong"/>
    <w:basedOn w:val="DefaultParagraphFont"/>
    <w:uiPriority w:val="22"/>
    <w:qFormat/>
    <w:rsid w:val="00E64348"/>
    <w:rPr>
      <w:b/>
      <w:bCs/>
    </w:rPr>
  </w:style>
  <w:style w:type="paragraph" w:customStyle="1" w:styleId="Default">
    <w:name w:val="Default"/>
    <w:rsid w:val="00143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53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530B"/>
    <w:rPr>
      <w:i/>
      <w:iCs/>
    </w:rPr>
  </w:style>
  <w:style w:type="paragraph" w:customStyle="1" w:styleId="a">
    <w:name w:val="Базовый"/>
    <w:rsid w:val="00B7530B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7C"/>
  </w:style>
  <w:style w:type="paragraph" w:styleId="Heading1">
    <w:name w:val="heading 1"/>
    <w:basedOn w:val="Normal"/>
    <w:link w:val="Heading1Char"/>
    <w:uiPriority w:val="9"/>
    <w:qFormat/>
    <w:rsid w:val="00B75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D7C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6D7C"/>
    <w:rPr>
      <w:rFonts w:ascii="Calibri" w:hAnsi="Calibri"/>
      <w:szCs w:val="21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0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qFormat/>
    <w:rsid w:val="00806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E64348"/>
  </w:style>
  <w:style w:type="character" w:styleId="Strong">
    <w:name w:val="Strong"/>
    <w:basedOn w:val="DefaultParagraphFont"/>
    <w:uiPriority w:val="22"/>
    <w:qFormat/>
    <w:rsid w:val="00E64348"/>
    <w:rPr>
      <w:b/>
      <w:bCs/>
    </w:rPr>
  </w:style>
  <w:style w:type="paragraph" w:customStyle="1" w:styleId="Default">
    <w:name w:val="Default"/>
    <w:rsid w:val="00143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753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530B"/>
    <w:rPr>
      <w:i/>
      <w:iCs/>
    </w:rPr>
  </w:style>
  <w:style w:type="paragraph" w:customStyle="1" w:styleId="a">
    <w:name w:val="Базовый"/>
    <w:rsid w:val="00B7530B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zu@actionpr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dcterms:created xsi:type="dcterms:W3CDTF">2015-01-11T17:52:00Z</dcterms:created>
  <dcterms:modified xsi:type="dcterms:W3CDTF">2015-01-11T17:52:00Z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