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5F" w:rsidRPr="00145A5F" w:rsidRDefault="00145A5F" w:rsidP="00145A5F">
      <w:pPr>
        <w:spacing w:after="0" w:line="24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color w:val="1F235C"/>
          <w:sz w:val="24"/>
          <w:szCs w:val="24"/>
          <w:lang w:eastAsia="ru-RU"/>
        </w:rPr>
      </w:pPr>
      <w:bookmarkStart w:id="0" w:name="_GoBack"/>
      <w:r w:rsidRPr="00145A5F">
        <w:rPr>
          <w:rFonts w:ascii="Times New Roman" w:eastAsia="Times New Roman" w:hAnsi="Times New Roman" w:cs="Times New Roman"/>
          <w:color w:val="1F235C"/>
          <w:sz w:val="24"/>
          <w:szCs w:val="24"/>
          <w:lang w:eastAsia="ru-RU"/>
        </w:rPr>
        <w:t>В ОЭЗ «</w:t>
      </w:r>
      <w:proofErr w:type="spellStart"/>
      <w:r w:rsidRPr="00145A5F">
        <w:rPr>
          <w:rFonts w:ascii="Times New Roman" w:eastAsia="Times New Roman" w:hAnsi="Times New Roman" w:cs="Times New Roman"/>
          <w:color w:val="1F235C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color w:val="1F235C"/>
          <w:sz w:val="24"/>
          <w:szCs w:val="24"/>
          <w:lang w:eastAsia="ru-RU"/>
        </w:rPr>
        <w:t xml:space="preserve">» открылся сервисный </w:t>
      </w:r>
      <w:proofErr w:type="spellStart"/>
      <w:r w:rsidRPr="00145A5F">
        <w:rPr>
          <w:rFonts w:ascii="Times New Roman" w:eastAsia="Times New Roman" w:hAnsi="Times New Roman" w:cs="Times New Roman"/>
          <w:color w:val="1F235C"/>
          <w:sz w:val="24"/>
          <w:szCs w:val="24"/>
          <w:lang w:eastAsia="ru-RU"/>
        </w:rPr>
        <w:t>металлоцентр</w:t>
      </w:r>
      <w:proofErr w:type="spellEnd"/>
      <w:r w:rsidRPr="00145A5F">
        <w:rPr>
          <w:rFonts w:ascii="Times New Roman" w:eastAsia="Times New Roman" w:hAnsi="Times New Roman" w:cs="Times New Roman"/>
          <w:color w:val="1F235C"/>
          <w:sz w:val="24"/>
          <w:szCs w:val="24"/>
          <w:lang w:eastAsia="ru-RU"/>
        </w:rPr>
        <w:t xml:space="preserve"> «ММК-</w:t>
      </w:r>
      <w:proofErr w:type="spellStart"/>
      <w:r w:rsidRPr="00145A5F">
        <w:rPr>
          <w:rFonts w:ascii="Times New Roman" w:eastAsia="Times New Roman" w:hAnsi="Times New Roman" w:cs="Times New Roman"/>
          <w:color w:val="1F235C"/>
          <w:sz w:val="24"/>
          <w:szCs w:val="24"/>
          <w:lang w:eastAsia="ru-RU"/>
        </w:rPr>
        <w:t>Джошкуноз</w:t>
      </w:r>
      <w:proofErr w:type="spellEnd"/>
      <w:r w:rsidRPr="00145A5F">
        <w:rPr>
          <w:rFonts w:ascii="Times New Roman" w:eastAsia="Times New Roman" w:hAnsi="Times New Roman" w:cs="Times New Roman"/>
          <w:color w:val="1F235C"/>
          <w:sz w:val="24"/>
          <w:szCs w:val="24"/>
          <w:lang w:eastAsia="ru-RU"/>
        </w:rPr>
        <w:t>-</w:t>
      </w:r>
      <w:proofErr w:type="spellStart"/>
      <w:r w:rsidRPr="00145A5F">
        <w:rPr>
          <w:rFonts w:ascii="Times New Roman" w:eastAsia="Times New Roman" w:hAnsi="Times New Roman" w:cs="Times New Roman"/>
          <w:color w:val="1F235C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color w:val="1F235C"/>
          <w:sz w:val="24"/>
          <w:szCs w:val="24"/>
          <w:lang w:eastAsia="ru-RU"/>
        </w:rPr>
        <w:t>»</w:t>
      </w:r>
    </w:p>
    <w:bookmarkEnd w:id="0"/>
    <w:p w:rsidR="00145A5F" w:rsidRPr="00145A5F" w:rsidRDefault="00145A5F" w:rsidP="00145A5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4.05.2018</w:t>
      </w:r>
    </w:p>
    <w:p w:rsidR="00145A5F" w:rsidRPr="00145A5F" w:rsidRDefault="00145A5F" w:rsidP="0014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 ОЭЗ «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открылся первый в Поволжье сервисный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металлоцентр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«ММК-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Джошкуноз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Завод по производству бланков для штамповки кузовных деталей автомобилей — совместный проект Магнитогорского металлургического комбината (ММК) и действующего резидента ОЭЗ «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Джошкуноз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производителя штампованных деталей из стали для автомобильной промышленности. Новый завод обеспечивает полный цикл автопроизводства на территории России. Благодаря увеличению локализации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один из потребителей деталей нового производства, рассчитывает добиться повышения роста реализации продукции до 30-32%. Общий объем инвестиций в совместный проект составил более 1 </w:t>
      </w:r>
      <w:proofErr w:type="gram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 </w:t>
      </w:r>
    </w:p>
    <w:p w:rsidR="00145A5F" w:rsidRPr="00145A5F" w:rsidRDefault="00145A5F" w:rsidP="0014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церемонии открытия приняли участие Президент Республики Татарстан Рустам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Минниханов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губернатор Челябинской области Борис Дубровский, председатель совета директоров ПАО «Магнитогорский металлургический комбинат» Виктор Рашников, генеральный директор «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Джошкуноз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Холдинг А. Ш.»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Эрдем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Аджай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ПАО «Магнитогорский металлургический комбинат» Павел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Шиляев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СП 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Sollers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Адиль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Ширинов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ОЭЗ «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Тимур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Шагивалеев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End"/>
    </w:p>
    <w:p w:rsidR="00145A5F" w:rsidRPr="00145A5F" w:rsidRDefault="00145A5F" w:rsidP="0014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Сервисный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металлоцентр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«ММК-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Джошкуноз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первый совместный проект двух компаний на территории ОЭЗ «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Джошкуноз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традиционный поставщик штампованных деталей для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Sollers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с «Магнитогорским металлургическим комбинатом», поставщиком сырья (рулонной стали), инициировали совместный проект с целью получить синергетический эффект и воспользоваться логистическим преимуществом. </w:t>
      </w:r>
    </w:p>
    <w:p w:rsidR="00145A5F" w:rsidRPr="00145A5F" w:rsidRDefault="00145A5F" w:rsidP="0014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будет производить бланки — стальные заготовки, предназначенные для выпуска кузовных деталей автомобилей. Потребителем продукции выступит штамповочное производство «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Джошкуноз-Алабуга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расположенное по соседству с новым заводом. Объем производимой продукции — до 60 тысяч тонн. Сервисный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металлоцентр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обеспечить полный производственный цикл российским автопроизводителям и локализованным на территории России иностранным автоконцернам, расположенным, в частности, в Поволжском и Уральском регионах. Потенциальным клиентами «ММК-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Джошкуноз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КАМАЗ, </w:t>
      </w:r>
      <w:proofErr w:type="spellStart"/>
      <w:proofErr w:type="gram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gram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-Daimler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ARNPO,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Nissan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АВТОВАЗ, GM-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Avtovaz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УАЗ, ГАЗ и другие компании. На заводе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металлопрокат будет использоваться в производстве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Kuga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Transit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Fiesta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EcoSport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Металлозаготовки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доставляться в штамповочный цех, расположенный всего в 24 метрах от СМЦ, по крытой галерее, что позволяет избежать рисков, связанных с длительным хранением и транспортировкой раскроенного металла. </w:t>
      </w:r>
    </w:p>
    <w:p w:rsidR="00145A5F" w:rsidRPr="00145A5F" w:rsidRDefault="00145A5F" w:rsidP="0014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Сервисный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металлоцентр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первый проект, в котором строительство производственного помещения площадью 8,6 тыс. кв. м. для нужд инвестора осуществила управляющая компания ОЭЗ «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Здание, построенное согласно требованиям резидента, будет сдаваться компании в аренду. «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инвестировала в строительство 670 </w:t>
      </w:r>
      <w:proofErr w:type="gram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 первой среди российских особых экономических зон внедрила практику строительства под нужды резидента — это позволяет инвесторам сократить капитальные затраты и повышает привлекательность ОЭЗ как площадки для инвестиций. Эту практику работы высоко оценил на открытии Президент Республики Татарстан Рустам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Минниханов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45A5F" w:rsidRPr="00145A5F" w:rsidRDefault="00145A5F" w:rsidP="0014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«Самое главное — мы подключили новую форму работы, когда регион готовит площадку для реализации проектов. Это 24-ый завод, который будет работать в „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Алабуге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“. Считаю, что это очень хороший сигнал, как надо работать. Это локализация тех изделий, которые необходимы для нашего автомобилестроения. Это „Форд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Соллерс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и другие наши партнеры», — подчеркнул Рустам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Минниханов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Губернатор Челябинской </w:t>
      </w:r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Борис Дубровский подчеркнул, что запуск совместного производства в ОЭЗ «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один из пунктов реализации соглашения о сотрудничестве между двумя регионами. «Это новое производство — реальный пример того, как это соглашение работает. „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“ все больше и больше становится брендом Татарстана», — отметил Дубровский. </w:t>
      </w:r>
    </w:p>
    <w:p w:rsidR="00145A5F" w:rsidRPr="00145A5F" w:rsidRDefault="00145A5F" w:rsidP="0014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«Такие проекты реально определяют состояние машиностроения в России. Это первый подобного рода в России проект, когда создан полный цикл автопроизводства. Здесь мы создаем добавленную стоимость, причем именно в рублевой зоне, которая есть гарант стабильности себестоимости. Для всех нас это фундаментальный проект, который однозначно скажется на сбыте нашей продукции. С точки зрения покупателей, мы можем гарантировать значительную часть себестоимости в рублях, которая не будет подвержена девальвации и колебанию цен, что сегодня на рынке происходит», — отметил президент СП 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Ford-Sollers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Адиль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Ширинов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 подчеркнул, что именно локализации в России автопроизводитель обязан высокими темпами роста реализации продукции: если в 2016-2017 гг. рост оценивался в 28%, то в 2017-2018 </w:t>
      </w:r>
      <w:proofErr w:type="spellStart"/>
      <w:proofErr w:type="gram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рост, по оценкам компании, составит 30-32%. </w:t>
      </w:r>
    </w:p>
    <w:p w:rsidR="00145A5F" w:rsidRPr="00145A5F" w:rsidRDefault="00145A5F" w:rsidP="0014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«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Джошкуноз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Холдинг А. Ш.»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Эрдем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Аджай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на первом этапе ММК будет поставлять на новое предприятие до 60 тысяч тонн рулонной стали, в перспективе «ММК-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Джошкуноз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Алабуга</w:t>
      </w:r>
      <w:proofErr w:type="spellEnd"/>
      <w:r w:rsidRPr="00145A5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сможет перерабатывать до 150 тысяч тонн.</w:t>
      </w:r>
    </w:p>
    <w:p w:rsidR="0090299B" w:rsidRPr="00145A5F" w:rsidRDefault="0090299B">
      <w:pPr>
        <w:rPr>
          <w:rFonts w:ascii="Times New Roman" w:hAnsi="Times New Roman" w:cs="Times New Roman"/>
          <w:sz w:val="24"/>
          <w:szCs w:val="24"/>
        </w:rPr>
      </w:pPr>
    </w:p>
    <w:sectPr w:rsidR="0090299B" w:rsidRPr="0014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5F"/>
    <w:rsid w:val="00145A5F"/>
    <w:rsid w:val="009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5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5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Фатхуллина</dc:creator>
  <cp:lastModifiedBy>Диляра Фатхуллина</cp:lastModifiedBy>
  <cp:revision>1</cp:revision>
  <dcterms:created xsi:type="dcterms:W3CDTF">2018-05-21T07:11:00Z</dcterms:created>
  <dcterms:modified xsi:type="dcterms:W3CDTF">2018-05-21T07:12:00Z</dcterms:modified>
</cp:coreProperties>
</file>