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4A261C8" w:rsidR="007F4FC1" w:rsidRDefault="00780F04">
      <w:pPr>
        <w:spacing w:after="20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Геоаналитика</w:t>
      </w:r>
      <w:proofErr w:type="spellEnd"/>
      <w:r>
        <w:rPr>
          <w:b/>
          <w:sz w:val="24"/>
          <w:szCs w:val="24"/>
        </w:rPr>
        <w:t xml:space="preserve"> для HR: билайн </w:t>
      </w:r>
      <w:proofErr w:type="spellStart"/>
      <w:r>
        <w:rPr>
          <w:b/>
          <w:sz w:val="24"/>
          <w:szCs w:val="24"/>
        </w:rPr>
        <w:t>Big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Data</w:t>
      </w:r>
      <w:proofErr w:type="spellEnd"/>
      <w:r>
        <w:rPr>
          <w:b/>
          <w:sz w:val="24"/>
          <w:szCs w:val="24"/>
        </w:rPr>
        <w:t xml:space="preserve"> &amp; AI и </w:t>
      </w:r>
      <w:proofErr w:type="spellStart"/>
      <w:r>
        <w:rPr>
          <w:b/>
          <w:sz w:val="24"/>
          <w:szCs w:val="24"/>
        </w:rPr>
        <w:t>Fersol</w:t>
      </w:r>
      <w:proofErr w:type="spellEnd"/>
      <w:r>
        <w:rPr>
          <w:b/>
          <w:sz w:val="24"/>
          <w:szCs w:val="24"/>
        </w:rPr>
        <w:t xml:space="preserve"> предлагают новый подход к оценке кадрового потенциала регионов</w:t>
      </w:r>
    </w:p>
    <w:p w14:paraId="00000002" w14:textId="055A72BE" w:rsidR="007F4FC1" w:rsidRDefault="00780F04">
      <w:pPr>
        <w:spacing w:after="200"/>
        <w:jc w:val="both"/>
      </w:pPr>
      <w:r>
        <w:t>Команда по работе с большими данными и ИИ (</w:t>
      </w:r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&amp; AI) билайна и </w:t>
      </w:r>
      <w:proofErr w:type="spellStart"/>
      <w:r>
        <w:t>сервисно</w:t>
      </w:r>
      <w:proofErr w:type="spellEnd"/>
      <w:r>
        <w:t xml:space="preserve">-рекрутинговая компания </w:t>
      </w:r>
      <w:proofErr w:type="spellStart"/>
      <w:r>
        <w:t>Fersol</w:t>
      </w:r>
      <w:proofErr w:type="spellEnd"/>
      <w:r>
        <w:t xml:space="preserve"> применили новый подход к выявлению наиболее перспективных территорий для найма сотрудников на удаленные производственные объекты. Использование </w:t>
      </w:r>
      <w:proofErr w:type="spellStart"/>
      <w:r>
        <w:t>геоаналитики</w:t>
      </w:r>
      <w:proofErr w:type="spellEnd"/>
      <w:r>
        <w:t xml:space="preserve"> позволило работодателям и инвесторам получить дополнительные данные для оценки кадрового потенциала регионов и дальнейшего подбора персонала. Технологию уже протестировали при</w:t>
      </w:r>
      <w:r w:rsidR="005D335C">
        <w:rPr>
          <w:lang w:val="ru-RU"/>
        </w:rPr>
        <w:t xml:space="preserve"> </w:t>
      </w:r>
      <w:r>
        <w:t>строительстве крупного инфраструктурного проекта по освоению ресурсного потенциала Арктической зоны.</w:t>
      </w:r>
    </w:p>
    <w:p w14:paraId="00000003" w14:textId="77777777" w:rsidR="007F4FC1" w:rsidRDefault="00780F04">
      <w:pPr>
        <w:spacing w:after="200"/>
        <w:jc w:val="both"/>
      </w:pPr>
      <w:r>
        <w:t>Подбор кадров на удаленные объекты — трудоемкий и затратный процесс. Планирование найма сотрудников начинается еще на стадии инвестирования в проект. Стандартно штат таких предприятий формируется из локальных специалистов, или привлекаются кадры из других регионов для работы вахтовым методом. Важно заранее оценить наличие инфраструктуры и условия труда, к которым будут готовы потенциальные сотрудники, а также запланировать необходимые инвестиции для обеспечения проекта персоналом. Поэтому оценка кадрового потенциала региона становится одной из первостепенных задач.</w:t>
      </w:r>
    </w:p>
    <w:p w14:paraId="00000004" w14:textId="77777777" w:rsidR="007F4FC1" w:rsidRDefault="00780F04">
      <w:pPr>
        <w:spacing w:after="200"/>
        <w:jc w:val="both"/>
      </w:pPr>
      <w:r>
        <w:t xml:space="preserve">Как высокотехнологичная компания, </w:t>
      </w:r>
      <w:proofErr w:type="spellStart"/>
      <w:r>
        <w:t>Fersol</w:t>
      </w:r>
      <w:proofErr w:type="spellEnd"/>
      <w:r>
        <w:t xml:space="preserve"> вместе с командой </w:t>
      </w:r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&amp; AI билайна решили использовать данные </w:t>
      </w:r>
      <w:proofErr w:type="spellStart"/>
      <w:r>
        <w:t>геоаналитики</w:t>
      </w:r>
      <w:proofErr w:type="spellEnd"/>
      <w:r>
        <w:t xml:space="preserve"> для выявления наиболее перспективных территорий для найма сотрудников и расширения знаний о целевой аудитории по регионам, исходя из особенностей вакансий и зарплатных ожиданий соискателей.</w:t>
      </w:r>
    </w:p>
    <w:p w14:paraId="00000005" w14:textId="77777777" w:rsidR="007F4FC1" w:rsidRDefault="00780F04">
      <w:pPr>
        <w:spacing w:after="200"/>
        <w:jc w:val="both"/>
        <w:rPr>
          <w:b/>
        </w:rPr>
      </w:pPr>
      <w:r>
        <w:rPr>
          <w:b/>
        </w:rPr>
        <w:t xml:space="preserve">Сергей Станкевич, руководитель продукта </w:t>
      </w:r>
      <w:proofErr w:type="spellStart"/>
      <w:proofErr w:type="gramStart"/>
      <w:r>
        <w:rPr>
          <w:b/>
        </w:rPr>
        <w:t>билайн.Геоаналитика</w:t>
      </w:r>
      <w:proofErr w:type="spellEnd"/>
      <w:proofErr w:type="gramEnd"/>
      <w:r>
        <w:rPr>
          <w:b/>
        </w:rPr>
        <w:t>:</w:t>
      </w:r>
    </w:p>
    <w:p w14:paraId="00000006" w14:textId="77777777" w:rsidR="007F4FC1" w:rsidRDefault="00780F04">
      <w:pPr>
        <w:spacing w:before="240" w:after="200"/>
        <w:jc w:val="both"/>
        <w:rPr>
          <w:i/>
        </w:rPr>
      </w:pPr>
      <w:r>
        <w:rPr>
          <w:i/>
        </w:rPr>
        <w:t xml:space="preserve">«Мы уже умеем с помощью </w:t>
      </w:r>
      <w:proofErr w:type="spellStart"/>
      <w:r>
        <w:rPr>
          <w:i/>
        </w:rPr>
        <w:t>геоаналитики</w:t>
      </w:r>
      <w:proofErr w:type="spellEnd"/>
      <w:r>
        <w:rPr>
          <w:i/>
        </w:rPr>
        <w:t xml:space="preserve"> качественно анализировать туристические потоки, определять лучшие места для открытия нового бизнеса, а также собирать данные для планирования транспортных маршрутов. Но потенциал технологии не ограничен этим. Вместе с компанией </w:t>
      </w:r>
      <w:proofErr w:type="spellStart"/>
      <w:r>
        <w:rPr>
          <w:i/>
        </w:rPr>
        <w:t>Fersol</w:t>
      </w:r>
      <w:proofErr w:type="spellEnd"/>
      <w:r>
        <w:rPr>
          <w:i/>
        </w:rPr>
        <w:t xml:space="preserve"> мы решили попробовать новую область применения данных </w:t>
      </w:r>
      <w:proofErr w:type="spellStart"/>
      <w:r>
        <w:rPr>
          <w:i/>
        </w:rPr>
        <w:t>геоаналитики</w:t>
      </w:r>
      <w:proofErr w:type="spellEnd"/>
      <w:r>
        <w:rPr>
          <w:i/>
        </w:rPr>
        <w:t xml:space="preserve"> — оценка кадровых ресурсов регионов. Это совершенно новый для нас проект, но мы видим в нем потенциал, который может быть особенно полезен крупным промышленным и добывающим предприятиям».</w:t>
      </w:r>
    </w:p>
    <w:p w14:paraId="00000007" w14:textId="1F8AEA00" w:rsidR="007F4FC1" w:rsidRDefault="005D335C">
      <w:pPr>
        <w:spacing w:before="240" w:after="200"/>
        <w:jc w:val="both"/>
      </w:pPr>
      <w:r>
        <w:t xml:space="preserve">Подход был апробирован при </w:t>
      </w:r>
      <w:bookmarkStart w:id="0" w:name="_GoBack"/>
      <w:bookmarkEnd w:id="0"/>
      <w:r w:rsidR="00780F04">
        <w:t xml:space="preserve">строительстве крупного инфраструктурного проекта по освоению ресурсного потенциала Арктической зоны. Это значимый проект государственного масштаба, который даст импульс развитию региона. Для инвестиционных проектов особую роль играет оценка потенциальных затрат и рисков. В том числе необходимо заранее понимать, потребуются ли дополнительные вложения в персонал с точки зрения логистики, проживания и т.д. Для этого нужно знать, есть ли местные специалисты в достаточном количестве или необходимо привлекать сотрудников из других регионов. </w:t>
      </w:r>
    </w:p>
    <w:p w14:paraId="00000008" w14:textId="77777777" w:rsidR="007F4FC1" w:rsidRDefault="00780F04">
      <w:pPr>
        <w:spacing w:before="240" w:after="200"/>
        <w:jc w:val="both"/>
      </w:pPr>
      <w:r>
        <w:t xml:space="preserve">Ранее для анализа заинтересованности потенциальных кандидатов в смене места работы данные собирались с помощью телефонных интервью. В этот раз в рамках проекта команда билайна с помощью </w:t>
      </w:r>
      <w:proofErr w:type="spellStart"/>
      <w:r>
        <w:t>геоаналитики</w:t>
      </w:r>
      <w:proofErr w:type="spellEnd"/>
      <w:r>
        <w:t xml:space="preserve"> проанализировала 3 ближайших </w:t>
      </w:r>
      <w:r>
        <w:lastRenderedPageBreak/>
        <w:t>региона как потенциальных доноров для найма персонала. Собирались базовые метрики о количестве местных работающих жителей, а затем конкретизировались под профиль вакансий: социально-демографические данные, уровень дохода, тип занятости, наличие автомобиля и заинтересованность в работе. Для формирования упомянутой статистики производился анализ данных технических средств билайна, в том числе информации о нагрузке на базовые станции, а также обезличенных данных о пользователях связи. Обработка информации осуществлялась предиктивными математическими моделями оператора и затронула только пользователей, выразивших согласие на такую обработку. Полученные данные стали основой для глубокого анализа ЦА по регионам и в дальнейшем могут использоваться для оценки инвестиционных рисков и планирования привлечения и найма персонала.</w:t>
      </w:r>
    </w:p>
    <w:p w14:paraId="00000009" w14:textId="77777777" w:rsidR="007F4FC1" w:rsidRDefault="00780F04">
      <w:pPr>
        <w:spacing w:before="240" w:after="200"/>
        <w:jc w:val="both"/>
      </w:pPr>
      <w:r>
        <w:t xml:space="preserve">Собранные данные позволили подтвердить гипотезу о возможностях региона по трудовым ресурсам: из проживающего населения в регионе 94% — это трудоспособное население, из них 1%, вероятно, привлекается к работам вахтовым методом. Применение </w:t>
      </w:r>
      <w:proofErr w:type="spellStart"/>
      <w:r>
        <w:t>геоаналитики</w:t>
      </w:r>
      <w:proofErr w:type="spellEnd"/>
      <w:r>
        <w:t xml:space="preserve"> позволило значительно сократить использование внутренних ресурсов </w:t>
      </w:r>
      <w:proofErr w:type="spellStart"/>
      <w:r>
        <w:t>Fersol</w:t>
      </w:r>
      <w:proofErr w:type="spellEnd"/>
      <w:r>
        <w:t>: время на формирование и первичную обработку аналитического отчета уменьшилось на 90%.</w:t>
      </w:r>
    </w:p>
    <w:p w14:paraId="0000000A" w14:textId="77777777" w:rsidR="007F4FC1" w:rsidRDefault="00780F04">
      <w:pPr>
        <w:spacing w:before="240" w:after="200"/>
        <w:jc w:val="both"/>
        <w:rPr>
          <w:b/>
        </w:rPr>
      </w:pPr>
      <w:r>
        <w:rPr>
          <w:b/>
        </w:rPr>
        <w:t xml:space="preserve">Наталья </w:t>
      </w:r>
      <w:proofErr w:type="spellStart"/>
      <w:r>
        <w:rPr>
          <w:b/>
        </w:rPr>
        <w:t>Сержанова</w:t>
      </w:r>
      <w:proofErr w:type="spellEnd"/>
      <w:r>
        <w:rPr>
          <w:b/>
        </w:rPr>
        <w:t xml:space="preserve">, руководитель направления по развитию бизнеса </w:t>
      </w:r>
      <w:proofErr w:type="spellStart"/>
      <w:r>
        <w:rPr>
          <w:b/>
        </w:rPr>
        <w:t>Fersol</w:t>
      </w:r>
      <w:proofErr w:type="spellEnd"/>
      <w:r>
        <w:rPr>
          <w:b/>
        </w:rPr>
        <w:t>:</w:t>
      </w:r>
    </w:p>
    <w:p w14:paraId="0000000B" w14:textId="77777777" w:rsidR="007F4FC1" w:rsidRDefault="00780F04">
      <w:pPr>
        <w:spacing w:before="240" w:after="200"/>
        <w:jc w:val="both"/>
      </w:pPr>
      <w:r>
        <w:rPr>
          <w:i/>
        </w:rPr>
        <w:t xml:space="preserve">«Строительство любых удаленных объектов требует тщательной стратегической подготовки, особенно на этапе инвестиционной разработки проекта. Необходимо не только оценивать территорию с точки зрения объемов полезных ископаемых, но и понимать, кто будет работать на предприятии. Использование </w:t>
      </w:r>
      <w:r>
        <w:t xml:space="preserve">больших </w:t>
      </w:r>
      <w:r>
        <w:rPr>
          <w:i/>
        </w:rPr>
        <w:t>данных, дополненных нашей экспертизой, позволят индустриальным предприятиям прогнозировать возможные риски и развивать инфраструктуру объектов на основе анализа кадрового потенциала территории. Уверены, что в условиях временных кадровых трудностей в промышленности, подобная аналитика может помочь в соблюдении сроков запуска масштабных проектов».</w:t>
      </w:r>
    </w:p>
    <w:p w14:paraId="0000000C" w14:textId="77777777" w:rsidR="007F4FC1" w:rsidRDefault="00780F04">
      <w:pPr>
        <w:spacing w:before="240" w:after="200"/>
        <w:jc w:val="both"/>
      </w:pPr>
      <w:r>
        <w:t xml:space="preserve">В дальнейшем разработанный подход планируется применять при разработке новых проектов или модернизации действующих, а сама технология может быть преобразована в новую сферу бизнеса на российском рынке. </w:t>
      </w:r>
    </w:p>
    <w:p w14:paraId="0000000D" w14:textId="77777777" w:rsidR="007F4FC1" w:rsidRDefault="00780F04">
      <w:pPr>
        <w:spacing w:before="240" w:after="200"/>
        <w:jc w:val="both"/>
      </w:pPr>
      <w:r>
        <w:t>Реклама ПАО «ВымпелКом» (</w:t>
      </w:r>
      <w:hyperlink r:id="rId4">
        <w:r>
          <w:rPr>
            <w:color w:val="1155CC"/>
            <w:u w:val="single"/>
          </w:rPr>
          <w:t>www.beeline.ru</w:t>
        </w:r>
      </w:hyperlink>
      <w:r>
        <w:t>).</w:t>
      </w:r>
    </w:p>
    <w:p w14:paraId="0000000E" w14:textId="77777777" w:rsidR="007F4FC1" w:rsidRDefault="007F4FC1">
      <w:pPr>
        <w:spacing w:before="240" w:after="200"/>
        <w:jc w:val="both"/>
        <w:rPr>
          <w:sz w:val="28"/>
          <w:szCs w:val="28"/>
        </w:rPr>
      </w:pPr>
    </w:p>
    <w:sectPr w:rsidR="007F4FC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FC1"/>
    <w:rsid w:val="003E3B6B"/>
    <w:rsid w:val="005D335C"/>
    <w:rsid w:val="00780F04"/>
    <w:rsid w:val="007F4FC1"/>
    <w:rsid w:val="00C5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65EC4"/>
  <w15:docId w15:val="{E8506958-62DE-4798-BD17-193808A2F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1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eelin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Соколова Анастасия Вячеславовна</cp:lastModifiedBy>
  <cp:revision>6</cp:revision>
  <dcterms:created xsi:type="dcterms:W3CDTF">2025-02-04T13:39:00Z</dcterms:created>
  <dcterms:modified xsi:type="dcterms:W3CDTF">2025-02-07T10:29:00Z</dcterms:modified>
</cp:coreProperties>
</file>