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450A" w14:textId="77777777" w:rsidR="00886DF3" w:rsidRPr="009723F4" w:rsidRDefault="00886DF3" w:rsidP="00886DF3">
      <w:pPr>
        <w:spacing w:after="0" w:line="240" w:lineRule="auto"/>
        <w:rPr>
          <w:rFonts w:ascii="Arial" w:hAnsi="Arial" w:cs="Arial"/>
          <w:color w:val="5A5A5A"/>
          <w:sz w:val="20"/>
          <w:szCs w:val="20"/>
        </w:rPr>
      </w:pPr>
      <w:r w:rsidRPr="009723F4">
        <w:rPr>
          <w:rFonts w:ascii="Arial" w:hAnsi="Arial" w:cs="Arial"/>
          <w:b/>
          <w:bCs/>
          <w:color w:val="5A5A5A"/>
          <w:sz w:val="24"/>
          <w:szCs w:val="24"/>
        </w:rPr>
        <w:t xml:space="preserve">Mazars invites you to a free online event ‘Topical tax issues for business in Pharma and Healthcare </w:t>
      </w:r>
      <w:proofErr w:type="gramStart"/>
      <w:r w:rsidRPr="009723F4">
        <w:rPr>
          <w:rFonts w:ascii="Arial" w:hAnsi="Arial" w:cs="Arial"/>
          <w:b/>
          <w:bCs/>
          <w:color w:val="5A5A5A"/>
          <w:sz w:val="24"/>
          <w:szCs w:val="24"/>
        </w:rPr>
        <w:t>sectors’</w:t>
      </w:r>
      <w:proofErr w:type="gramEnd"/>
      <w:r w:rsidRPr="009723F4">
        <w:rPr>
          <w:rFonts w:ascii="Arial" w:hAnsi="Arial" w:cs="Arial"/>
          <w:b/>
          <w:bCs/>
          <w:color w:val="5A5A5A"/>
          <w:sz w:val="24"/>
          <w:szCs w:val="24"/>
        </w:rPr>
        <w:t>.</w:t>
      </w:r>
    </w:p>
    <w:p w14:paraId="12A887D9" w14:textId="77777777" w:rsidR="00886DF3" w:rsidRPr="009723F4" w:rsidRDefault="00886DF3" w:rsidP="00886DF3">
      <w:pPr>
        <w:pStyle w:val="xmsonormal"/>
        <w:spacing w:after="240"/>
        <w:rPr>
          <w:rFonts w:ascii="Arial" w:hAnsi="Arial" w:cs="Arial"/>
          <w:b/>
          <w:bCs/>
          <w:color w:val="5A5A5A"/>
          <w:sz w:val="20"/>
          <w:szCs w:val="20"/>
        </w:rPr>
      </w:pPr>
      <w:r w:rsidRPr="009723F4">
        <w:rPr>
          <w:rFonts w:ascii="Arial" w:hAnsi="Arial" w:cs="Arial"/>
          <w:b/>
          <w:bCs/>
          <w:color w:val="5A5A5A"/>
          <w:sz w:val="20"/>
          <w:szCs w:val="20"/>
        </w:rPr>
        <w:br/>
        <w:t>Date and time:</w:t>
      </w:r>
      <w:r w:rsidRPr="009723F4">
        <w:rPr>
          <w:rFonts w:ascii="Arial" w:hAnsi="Arial" w:cs="Arial"/>
          <w:b/>
          <w:bCs/>
          <w:color w:val="5A5A5A"/>
          <w:sz w:val="20"/>
          <w:szCs w:val="20"/>
        </w:rPr>
        <w:br/>
      </w:r>
      <w:r w:rsidRPr="009723F4">
        <w:rPr>
          <w:rFonts w:ascii="Arial" w:hAnsi="Arial" w:cs="Arial"/>
          <w:color w:val="5A5A5A"/>
          <w:sz w:val="20"/>
          <w:szCs w:val="20"/>
        </w:rPr>
        <w:t>Thursday, 20 January 20</w:t>
      </w:r>
      <w:proofErr w:type="gramStart"/>
      <w:r w:rsidRPr="009723F4">
        <w:rPr>
          <w:rFonts w:ascii="Arial" w:hAnsi="Arial" w:cs="Arial"/>
          <w:color w:val="5A5A5A"/>
          <w:sz w:val="20"/>
          <w:szCs w:val="20"/>
        </w:rPr>
        <w:t xml:space="preserve"> 2022</w:t>
      </w:r>
      <w:proofErr w:type="gramEnd"/>
      <w:r w:rsidRPr="009723F4">
        <w:rPr>
          <w:rFonts w:ascii="Arial" w:hAnsi="Arial" w:cs="Arial"/>
          <w:color w:val="5A5A5A"/>
          <w:sz w:val="20"/>
          <w:szCs w:val="20"/>
        </w:rPr>
        <w:t>, at 10:00 Moscow time (GMT +3)</w:t>
      </w:r>
    </w:p>
    <w:p w14:paraId="667042EE" w14:textId="77777777" w:rsidR="00886DF3" w:rsidRPr="009723F4" w:rsidRDefault="00886DF3" w:rsidP="00886DF3">
      <w:pPr>
        <w:pStyle w:val="xmsonormal"/>
        <w:spacing w:after="240"/>
        <w:rPr>
          <w:rFonts w:ascii="Arial" w:hAnsi="Arial" w:cs="Arial"/>
          <w:color w:val="5A5A5A"/>
          <w:sz w:val="20"/>
          <w:szCs w:val="20"/>
        </w:rPr>
      </w:pPr>
      <w:r w:rsidRPr="009723F4">
        <w:rPr>
          <w:rFonts w:ascii="Arial" w:hAnsi="Arial" w:cs="Arial"/>
          <w:b/>
          <w:bCs/>
          <w:color w:val="5A5A5A"/>
          <w:sz w:val="20"/>
          <w:szCs w:val="20"/>
        </w:rPr>
        <w:t>Format:</w:t>
      </w:r>
      <w:r w:rsidRPr="009723F4">
        <w:rPr>
          <w:rFonts w:ascii="Arial" w:hAnsi="Arial" w:cs="Arial"/>
          <w:color w:val="5A5A5A"/>
          <w:sz w:val="20"/>
          <w:szCs w:val="20"/>
        </w:rPr>
        <w:br/>
        <w:t>Online, Microsoft Teams</w:t>
      </w:r>
    </w:p>
    <w:p w14:paraId="7BC4A004" w14:textId="77777777" w:rsidR="00886DF3" w:rsidRPr="009723F4" w:rsidRDefault="00886DF3" w:rsidP="00886DF3">
      <w:pPr>
        <w:pStyle w:val="xmsonormal"/>
        <w:spacing w:after="240"/>
        <w:rPr>
          <w:rFonts w:ascii="Arial" w:hAnsi="Arial" w:cs="Arial"/>
          <w:color w:val="5A5A5A"/>
          <w:sz w:val="20"/>
          <w:szCs w:val="20"/>
        </w:rPr>
      </w:pPr>
      <w:r w:rsidRPr="009723F4">
        <w:rPr>
          <w:rFonts w:ascii="Arial" w:hAnsi="Arial" w:cs="Arial"/>
          <w:b/>
          <w:bCs/>
          <w:color w:val="5A5A5A"/>
          <w:sz w:val="20"/>
          <w:szCs w:val="20"/>
        </w:rPr>
        <w:t>Speakers:</w:t>
      </w:r>
      <w:r w:rsidRPr="009723F4">
        <w:rPr>
          <w:rFonts w:ascii="Arial" w:hAnsi="Arial" w:cs="Arial"/>
          <w:b/>
          <w:bCs/>
          <w:color w:val="5A5A5A"/>
          <w:sz w:val="20"/>
          <w:szCs w:val="20"/>
        </w:rPr>
        <w:br/>
      </w:r>
      <w:r w:rsidRPr="009723F4">
        <w:rPr>
          <w:rFonts w:ascii="Arial" w:hAnsi="Arial" w:cs="Arial"/>
          <w:color w:val="5A5A5A"/>
          <w:sz w:val="20"/>
          <w:szCs w:val="20"/>
        </w:rPr>
        <w:t xml:space="preserve">Alexey </w:t>
      </w:r>
      <w:proofErr w:type="spellStart"/>
      <w:r w:rsidRPr="009723F4">
        <w:rPr>
          <w:rFonts w:ascii="Arial" w:hAnsi="Arial" w:cs="Arial"/>
          <w:color w:val="5A5A5A"/>
          <w:sz w:val="20"/>
          <w:szCs w:val="20"/>
        </w:rPr>
        <w:t>Shvyndenkov</w:t>
      </w:r>
      <w:proofErr w:type="spellEnd"/>
      <w:r w:rsidRPr="009723F4">
        <w:rPr>
          <w:rFonts w:ascii="Arial" w:hAnsi="Arial" w:cs="Arial"/>
          <w:color w:val="5A5A5A"/>
          <w:sz w:val="20"/>
          <w:szCs w:val="20"/>
        </w:rPr>
        <w:t xml:space="preserve">, Partner, Tax and Legal </w:t>
      </w:r>
      <w:r w:rsidRPr="009723F4">
        <w:rPr>
          <w:rFonts w:ascii="Arial" w:hAnsi="Arial" w:cs="Arial"/>
          <w:color w:val="5A5A5A"/>
          <w:sz w:val="20"/>
          <w:szCs w:val="20"/>
        </w:rPr>
        <w:br/>
        <w:t xml:space="preserve">Anton </w:t>
      </w:r>
      <w:proofErr w:type="spellStart"/>
      <w:r w:rsidRPr="009723F4">
        <w:rPr>
          <w:rFonts w:ascii="Arial" w:hAnsi="Arial" w:cs="Arial"/>
          <w:color w:val="5A5A5A"/>
          <w:sz w:val="20"/>
          <w:szCs w:val="20"/>
        </w:rPr>
        <w:t>Levdonskiy</w:t>
      </w:r>
      <w:proofErr w:type="spellEnd"/>
      <w:r w:rsidRPr="009723F4">
        <w:rPr>
          <w:rFonts w:ascii="Arial" w:hAnsi="Arial" w:cs="Arial"/>
          <w:color w:val="5A5A5A"/>
          <w:sz w:val="20"/>
          <w:szCs w:val="20"/>
        </w:rPr>
        <w:t>, Tax manager</w:t>
      </w:r>
      <w:r w:rsidRPr="009723F4">
        <w:rPr>
          <w:rFonts w:ascii="Arial" w:hAnsi="Arial" w:cs="Arial"/>
          <w:color w:val="5A5A5A"/>
          <w:sz w:val="20"/>
          <w:szCs w:val="20"/>
        </w:rPr>
        <w:br/>
        <w:t xml:space="preserve">Alexander </w:t>
      </w:r>
      <w:proofErr w:type="spellStart"/>
      <w:r w:rsidRPr="009723F4">
        <w:rPr>
          <w:rFonts w:ascii="Arial" w:hAnsi="Arial" w:cs="Arial"/>
          <w:color w:val="5A5A5A"/>
          <w:sz w:val="20"/>
          <w:szCs w:val="20"/>
        </w:rPr>
        <w:t>Grinko</w:t>
      </w:r>
      <w:proofErr w:type="spellEnd"/>
      <w:r w:rsidRPr="009723F4">
        <w:rPr>
          <w:rFonts w:ascii="Arial" w:hAnsi="Arial" w:cs="Arial"/>
          <w:color w:val="5A5A5A"/>
          <w:sz w:val="20"/>
          <w:szCs w:val="20"/>
        </w:rPr>
        <w:t>, Tax Dispute Resolution Manager</w:t>
      </w:r>
    </w:p>
    <w:p w14:paraId="413BA773" w14:textId="77777777" w:rsidR="00886DF3" w:rsidRPr="009723F4" w:rsidRDefault="00886DF3" w:rsidP="00886DF3">
      <w:pPr>
        <w:pStyle w:val="xmsonormal"/>
        <w:spacing w:after="240"/>
        <w:rPr>
          <w:rFonts w:ascii="Arial" w:hAnsi="Arial" w:cs="Arial"/>
          <w:color w:val="5A5A5A"/>
          <w:sz w:val="20"/>
          <w:szCs w:val="20"/>
        </w:rPr>
      </w:pPr>
      <w:proofErr w:type="spellStart"/>
      <w:r w:rsidRPr="009723F4">
        <w:rPr>
          <w:rFonts w:ascii="Arial" w:hAnsi="Arial" w:cs="Arial"/>
          <w:b/>
          <w:bCs/>
          <w:color w:val="5A5A5A"/>
          <w:sz w:val="20"/>
          <w:szCs w:val="20"/>
        </w:rPr>
        <w:t>Programme</w:t>
      </w:r>
      <w:proofErr w:type="spellEnd"/>
      <w:r w:rsidRPr="009723F4">
        <w:rPr>
          <w:rFonts w:ascii="Arial" w:hAnsi="Arial" w:cs="Arial"/>
          <w:b/>
          <w:bCs/>
          <w:color w:val="5A5A5A"/>
          <w:sz w:val="20"/>
          <w:szCs w:val="20"/>
        </w:rPr>
        <w:t>:</w:t>
      </w:r>
      <w:r w:rsidRPr="009723F4">
        <w:rPr>
          <w:rFonts w:ascii="Arial" w:hAnsi="Arial" w:cs="Arial"/>
          <w:b/>
          <w:bCs/>
          <w:color w:val="5A5A5A"/>
          <w:sz w:val="20"/>
          <w:szCs w:val="20"/>
        </w:rPr>
        <w:br/>
      </w:r>
      <w:r w:rsidRPr="009723F4">
        <w:rPr>
          <w:rFonts w:ascii="Arial" w:hAnsi="Arial" w:cs="Arial"/>
          <w:color w:val="5A5A5A"/>
          <w:sz w:val="20"/>
          <w:szCs w:val="20"/>
        </w:rPr>
        <w:t xml:space="preserve">10:00 - 10:10 Introduction </w:t>
      </w:r>
      <w:r w:rsidRPr="009723F4">
        <w:rPr>
          <w:rFonts w:ascii="Arial" w:hAnsi="Arial" w:cs="Arial"/>
          <w:color w:val="5A5A5A"/>
          <w:sz w:val="20"/>
          <w:szCs w:val="20"/>
        </w:rPr>
        <w:br/>
        <w:t xml:space="preserve">10:10 - 10:30 Topical issues on customer bonuses not related to reaching a certain volume of purchases </w:t>
      </w:r>
      <w:r w:rsidRPr="009723F4">
        <w:rPr>
          <w:rFonts w:ascii="Arial" w:hAnsi="Arial" w:cs="Arial"/>
          <w:color w:val="5A5A5A"/>
          <w:sz w:val="20"/>
          <w:szCs w:val="20"/>
        </w:rPr>
        <w:br/>
        <w:t>10:30 - 10:55 Tax interrogations: practice in disputes, tricks and manipulations used by the tax authorities</w:t>
      </w:r>
      <w:r w:rsidRPr="009723F4">
        <w:rPr>
          <w:rFonts w:ascii="Arial" w:hAnsi="Arial" w:cs="Arial"/>
          <w:color w:val="5A5A5A"/>
          <w:sz w:val="20"/>
          <w:szCs w:val="20"/>
        </w:rPr>
        <w:br/>
        <w:t xml:space="preserve">10:55 - 11:20 Clauses in contracts with foreign counterparties: what to foresee </w:t>
      </w:r>
      <w:proofErr w:type="gramStart"/>
      <w:r w:rsidRPr="009723F4">
        <w:rPr>
          <w:rFonts w:ascii="Arial" w:hAnsi="Arial" w:cs="Arial"/>
          <w:color w:val="5A5A5A"/>
          <w:sz w:val="20"/>
          <w:szCs w:val="20"/>
        </w:rPr>
        <w:t>in order to</w:t>
      </w:r>
      <w:proofErr w:type="gramEnd"/>
      <w:r w:rsidRPr="009723F4">
        <w:rPr>
          <w:rFonts w:ascii="Arial" w:hAnsi="Arial" w:cs="Arial"/>
          <w:color w:val="5A5A5A"/>
          <w:sz w:val="20"/>
          <w:szCs w:val="20"/>
        </w:rPr>
        <w:t xml:space="preserve"> protect yourself in relation to income tax (withholding tax) and VAT.</w:t>
      </w:r>
      <w:r w:rsidRPr="009723F4">
        <w:rPr>
          <w:rFonts w:ascii="Arial" w:hAnsi="Arial" w:cs="Arial"/>
          <w:color w:val="5A5A5A"/>
          <w:sz w:val="20"/>
          <w:szCs w:val="20"/>
        </w:rPr>
        <w:br/>
        <w:t>11:20 - 11:30 Q&amp;A Session</w:t>
      </w:r>
    </w:p>
    <w:p w14:paraId="2893B322" w14:textId="77777777" w:rsidR="00886DF3" w:rsidRPr="009723F4" w:rsidRDefault="00886DF3" w:rsidP="00886DF3">
      <w:pPr>
        <w:pStyle w:val="xmsonormal"/>
        <w:spacing w:after="240"/>
        <w:rPr>
          <w:rFonts w:ascii="Arial" w:hAnsi="Arial" w:cs="Arial"/>
          <w:color w:val="5A5A5A"/>
          <w:sz w:val="20"/>
          <w:szCs w:val="20"/>
        </w:rPr>
      </w:pPr>
      <w:r w:rsidRPr="009723F4">
        <w:rPr>
          <w:rFonts w:ascii="Arial" w:hAnsi="Arial" w:cs="Arial"/>
          <w:b/>
          <w:bCs/>
          <w:color w:val="5A5A5A"/>
          <w:sz w:val="20"/>
          <w:szCs w:val="20"/>
        </w:rPr>
        <w:t>Registration:</w:t>
      </w:r>
      <w:r w:rsidRPr="009723F4">
        <w:rPr>
          <w:rFonts w:ascii="Arial" w:hAnsi="Arial" w:cs="Arial"/>
          <w:color w:val="5A5A5A"/>
          <w:sz w:val="20"/>
          <w:szCs w:val="20"/>
        </w:rPr>
        <w:br/>
        <w:t>Participation is free of charge</w:t>
      </w:r>
      <w:r w:rsidRPr="009723F4">
        <w:rPr>
          <w:rFonts w:ascii="Arial" w:hAnsi="Arial" w:cs="Arial"/>
          <w:color w:val="5A5A5A"/>
          <w:sz w:val="20"/>
          <w:szCs w:val="20"/>
        </w:rPr>
        <w:br/>
        <w:t>Working language: Russian</w:t>
      </w:r>
      <w:r w:rsidRPr="009723F4">
        <w:rPr>
          <w:rFonts w:ascii="Arial" w:hAnsi="Arial" w:cs="Arial"/>
          <w:color w:val="5A5A5A"/>
          <w:sz w:val="20"/>
          <w:szCs w:val="20"/>
        </w:rPr>
        <w:br/>
        <w:t>Sign-up for the webinar is open until 18 January 2022, 17:00 (GMT +3).</w:t>
      </w:r>
    </w:p>
    <w:p w14:paraId="454BD659" w14:textId="77777777" w:rsidR="00886DF3" w:rsidRPr="009723F4" w:rsidRDefault="00886DF3" w:rsidP="00886DF3">
      <w:pPr>
        <w:pStyle w:val="xmsonormal"/>
        <w:spacing w:after="240"/>
        <w:rPr>
          <w:rFonts w:ascii="Arial" w:hAnsi="Arial" w:cs="Arial"/>
          <w:i/>
          <w:iCs/>
          <w:color w:val="5A5A5A"/>
          <w:sz w:val="20"/>
          <w:szCs w:val="20"/>
        </w:rPr>
      </w:pPr>
      <w:r w:rsidRPr="009723F4">
        <w:rPr>
          <w:rFonts w:ascii="Arial" w:hAnsi="Arial" w:cs="Arial"/>
          <w:i/>
          <w:iCs/>
          <w:color w:val="5A5A5A"/>
          <w:sz w:val="20"/>
          <w:szCs w:val="20"/>
        </w:rPr>
        <w:t>Please kindly be informed that pursuant to Mazars’ position participation of representatives of legal, audit and consulting companies is not envisaged.</w:t>
      </w:r>
    </w:p>
    <w:p w14:paraId="4335F873" w14:textId="681D0A30" w:rsidR="00CD740D" w:rsidRPr="00513CDC" w:rsidRDefault="00886DF3" w:rsidP="00886DF3">
      <w:pPr>
        <w:rPr>
          <w:rFonts w:ascii="Arial" w:hAnsi="Arial" w:cs="Arial"/>
          <w:color w:val="5A5A5A"/>
          <w:sz w:val="20"/>
          <w:szCs w:val="20"/>
        </w:rPr>
      </w:pPr>
      <w:hyperlink r:id="rId4" w:history="1">
        <w:r w:rsidRPr="009723F4">
          <w:rPr>
            <w:rStyle w:val="a4"/>
            <w:rFonts w:ascii="Arial" w:hAnsi="Arial" w:cs="Arial"/>
            <w:sz w:val="20"/>
            <w:szCs w:val="20"/>
          </w:rPr>
          <w:t>Register here</w:t>
        </w:r>
      </w:hyperlink>
    </w:p>
    <w:sectPr w:rsidR="00CD740D" w:rsidRPr="00513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F3"/>
    <w:rsid w:val="003A7F3F"/>
    <w:rsid w:val="00513CDC"/>
    <w:rsid w:val="006378EA"/>
    <w:rsid w:val="00886DF3"/>
    <w:rsid w:val="00D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5262"/>
  <w15:chartTrackingRefBased/>
  <w15:docId w15:val="{E0BFA4FA-4CCF-4096-9D42-FEC6263C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F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DF3"/>
    <w:pPr>
      <w:spacing w:after="0" w:line="240" w:lineRule="auto"/>
    </w:pPr>
    <w:rPr>
      <w:rFonts w:ascii="Tahoma" w:hAnsi="Tahoma"/>
      <w:color w:val="44546A" w:themeColor="text2"/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uiPriority w:val="99"/>
    <w:semiHidden/>
    <w:rsid w:val="00886DF3"/>
    <w:pPr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886D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qS9cdePmpgC92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Safronova</dc:creator>
  <cp:keywords/>
  <dc:description/>
  <cp:lastModifiedBy>Natalya Safronova</cp:lastModifiedBy>
  <cp:revision>1</cp:revision>
  <dcterms:created xsi:type="dcterms:W3CDTF">2022-01-14T11:14:00Z</dcterms:created>
  <dcterms:modified xsi:type="dcterms:W3CDTF">2022-01-14T11:15:00Z</dcterms:modified>
</cp:coreProperties>
</file>