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73389" w:rsidRPr="00D75DA1" w14:paraId="4BA0D1F0" w14:textId="77777777" w:rsidTr="00E81F99">
        <w:trPr>
          <w:trHeight w:hRule="exact" w:val="907"/>
        </w:trPr>
        <w:tc>
          <w:tcPr>
            <w:tcW w:w="9494" w:type="dxa"/>
            <w:shd w:val="clear" w:color="auto" w:fill="009AD5"/>
          </w:tcPr>
          <w:p w14:paraId="09BA5022" w14:textId="0640883B" w:rsidR="00573389" w:rsidRPr="00172D67" w:rsidRDefault="00E375C8" w:rsidP="00E81F99">
            <w:pPr>
              <w:pStyle w:val="BulletinTitle"/>
              <w:jc w:val="both"/>
              <w:rPr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Пресс-релиз</w:t>
            </w:r>
          </w:p>
        </w:tc>
      </w:tr>
    </w:tbl>
    <w:p w14:paraId="73A2B6C1" w14:textId="77777777" w:rsidR="00573389" w:rsidRPr="00D75DA1" w:rsidRDefault="00573389" w:rsidP="00573389">
      <w:pPr>
        <w:jc w:val="both"/>
      </w:pPr>
    </w:p>
    <w:p w14:paraId="444A10C2" w14:textId="706DB247" w:rsidR="00CD5191" w:rsidRPr="00362298" w:rsidRDefault="00CD5191" w:rsidP="00362298">
      <w:pPr>
        <w:pStyle w:val="1"/>
        <w:rPr>
          <w:sz w:val="24"/>
        </w:rPr>
      </w:pPr>
      <w:r>
        <w:rPr>
          <w:rFonts w:cs="Arial"/>
          <w:b/>
          <w:sz w:val="28"/>
          <w:szCs w:val="28"/>
        </w:rPr>
        <w:t xml:space="preserve">ЮИТ Казань </w:t>
      </w:r>
      <w:r w:rsidR="00C607E3">
        <w:rPr>
          <w:rFonts w:cs="Arial"/>
          <w:b/>
          <w:sz w:val="28"/>
          <w:szCs w:val="28"/>
        </w:rPr>
        <w:t>ввела в эксплуатацию первый дом в</w:t>
      </w:r>
      <w:r w:rsidR="001C63B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ЖК «Гармония</w:t>
      </w:r>
      <w:r w:rsidR="001C63B8">
        <w:rPr>
          <w:rFonts w:cs="Arial"/>
          <w:b/>
          <w:sz w:val="28"/>
          <w:szCs w:val="28"/>
        </w:rPr>
        <w:t>»</w:t>
      </w:r>
    </w:p>
    <w:p w14:paraId="6871CC0C" w14:textId="69871618" w:rsidR="001C63B8" w:rsidRDefault="00CD5191" w:rsidP="002A1BC2">
      <w:pPr>
        <w:pStyle w:val="ac"/>
        <w:jc w:val="both"/>
        <w:rPr>
          <w:rFonts w:ascii="Arial" w:hAnsi="Arial" w:cs="Arial"/>
          <w:sz w:val="22"/>
          <w:szCs w:val="22"/>
        </w:rPr>
      </w:pPr>
      <w:r w:rsidRPr="00C92F00">
        <w:rPr>
          <w:rFonts w:ascii="Arial" w:hAnsi="Arial" w:cs="Arial"/>
          <w:sz w:val="22"/>
          <w:szCs w:val="22"/>
        </w:rPr>
        <w:t xml:space="preserve">ЮИТ Казань, дочерняя компания финского строительного концерна ЮИТ, </w:t>
      </w:r>
      <w:r w:rsidR="00C607E3">
        <w:rPr>
          <w:rFonts w:ascii="Arial" w:hAnsi="Arial" w:cs="Arial"/>
          <w:sz w:val="22"/>
          <w:szCs w:val="22"/>
        </w:rPr>
        <w:t>получила разрешение на ввод в эксплуатацию первого дома в ЖК «Гармония».</w:t>
      </w:r>
      <w:r w:rsidR="00F83450">
        <w:rPr>
          <w:rFonts w:ascii="Arial" w:hAnsi="Arial" w:cs="Arial"/>
          <w:sz w:val="22"/>
          <w:szCs w:val="22"/>
        </w:rPr>
        <w:t xml:space="preserve"> </w:t>
      </w:r>
      <w:r w:rsidR="00F83450" w:rsidRPr="00C92F00">
        <w:rPr>
          <w:rFonts w:ascii="Arial" w:hAnsi="Arial" w:cs="Arial"/>
          <w:sz w:val="22"/>
          <w:szCs w:val="22"/>
        </w:rPr>
        <w:t xml:space="preserve">Комплекс </w:t>
      </w:r>
      <w:r w:rsidR="00C607E3">
        <w:rPr>
          <w:rFonts w:ascii="Arial" w:hAnsi="Arial" w:cs="Arial"/>
          <w:sz w:val="22"/>
          <w:szCs w:val="22"/>
        </w:rPr>
        <w:t>возводится на</w:t>
      </w:r>
      <w:r w:rsidR="00F83450">
        <w:rPr>
          <w:rFonts w:ascii="Arial" w:hAnsi="Arial" w:cs="Arial"/>
          <w:sz w:val="22"/>
          <w:szCs w:val="22"/>
        </w:rPr>
        <w:t xml:space="preserve"> пересечении ул. </w:t>
      </w:r>
      <w:proofErr w:type="spellStart"/>
      <w:r w:rsidR="00F83450">
        <w:rPr>
          <w:rFonts w:ascii="Arial" w:hAnsi="Arial" w:cs="Arial"/>
          <w:sz w:val="22"/>
          <w:szCs w:val="22"/>
        </w:rPr>
        <w:t>Закиева</w:t>
      </w:r>
      <w:proofErr w:type="spellEnd"/>
      <w:r w:rsidR="00F83450">
        <w:rPr>
          <w:rFonts w:ascii="Arial" w:hAnsi="Arial" w:cs="Arial"/>
          <w:sz w:val="22"/>
          <w:szCs w:val="22"/>
        </w:rPr>
        <w:t xml:space="preserve"> и ул. Ак</w:t>
      </w:r>
      <w:r w:rsidR="001D28FD">
        <w:rPr>
          <w:rFonts w:ascii="Arial" w:hAnsi="Arial" w:cs="Arial"/>
          <w:sz w:val="22"/>
          <w:szCs w:val="22"/>
        </w:rPr>
        <w:t>адемика</w:t>
      </w:r>
      <w:r w:rsidR="00F83450">
        <w:rPr>
          <w:rFonts w:ascii="Arial" w:hAnsi="Arial" w:cs="Arial"/>
          <w:sz w:val="22"/>
          <w:szCs w:val="22"/>
        </w:rPr>
        <w:t xml:space="preserve"> Глушко</w:t>
      </w:r>
      <w:r w:rsidR="00F83450" w:rsidRPr="00C92F00">
        <w:rPr>
          <w:rFonts w:ascii="Arial" w:hAnsi="Arial" w:cs="Arial"/>
          <w:sz w:val="22"/>
          <w:szCs w:val="22"/>
        </w:rPr>
        <w:t>.</w:t>
      </w:r>
      <w:r w:rsidR="00F83450">
        <w:rPr>
          <w:rFonts w:ascii="Arial" w:hAnsi="Arial" w:cs="Arial"/>
          <w:sz w:val="22"/>
          <w:szCs w:val="22"/>
        </w:rPr>
        <w:t xml:space="preserve"> </w:t>
      </w:r>
    </w:p>
    <w:p w14:paraId="0AC1D972" w14:textId="2C03941D" w:rsidR="00C607E3" w:rsidRDefault="00C607E3" w:rsidP="00B30D93">
      <w:pPr>
        <w:spacing w:before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Первый дом комплекса состоит из 12-ти этажей и 110 квартир: 33 однокомнатных, </w:t>
      </w:r>
      <w:r w:rsidRPr="00C607E3">
        <w:rPr>
          <w:sz w:val="22"/>
          <w:szCs w:val="22"/>
          <w:lang w:val="ru-RU"/>
        </w:rPr>
        <w:t>66 двухкомнатных, 11 трехкомнатных.</w:t>
      </w:r>
      <w:r>
        <w:rPr>
          <w:sz w:val="22"/>
          <w:szCs w:val="22"/>
          <w:lang w:val="ru-RU"/>
        </w:rPr>
        <w:t xml:space="preserve"> Кроме того, на первом этаже располагаются коммерческие помещения общим числом 7 шт. Что немаловажно, все они обладают самостоятельными входными группами и местами общего пользования, не связанными с жилой частью дома. В цокольном этаже размещены кладовые (51 шт.), что позволит жителям хранить крупногабаритные вещи с большим комфортом.</w:t>
      </w:r>
    </w:p>
    <w:p w14:paraId="546A0944" w14:textId="159CABC2" w:rsidR="00C607E3" w:rsidRDefault="00C607E3" w:rsidP="00B30D93">
      <w:pPr>
        <w:spacing w:before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данный момент в продаже остались последние квартиры и несколько коммерческих помещений. Цена за квартиры стартует от 3,1 млн рублей </w:t>
      </w:r>
      <w:proofErr w:type="gramStart"/>
      <w:r>
        <w:rPr>
          <w:sz w:val="22"/>
          <w:szCs w:val="22"/>
          <w:lang w:val="ru-RU"/>
        </w:rPr>
        <w:t>за однокомнатную метражом</w:t>
      </w:r>
      <w:proofErr w:type="gramEnd"/>
      <w:r>
        <w:rPr>
          <w:sz w:val="22"/>
          <w:szCs w:val="22"/>
          <w:lang w:val="ru-RU"/>
        </w:rPr>
        <w:t xml:space="preserve"> чуть более 39 кв.м.</w:t>
      </w:r>
    </w:p>
    <w:p w14:paraId="58ED906B" w14:textId="5239B3BD" w:rsidR="00C607E3" w:rsidRDefault="00C607E3" w:rsidP="00B30D93">
      <w:pPr>
        <w:spacing w:before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«На наш взгляд, это замечательный проект для семей с детьми или в качестве первого жилья. При его создании мы опирались именно на такой портрет покупателя. Хороший район с благоприятной экологической обстановкой, близость различных объектов социальной и коммерческой инфраструктуры</w:t>
      </w:r>
      <w:r w:rsidR="001334CB">
        <w:rPr>
          <w:sz w:val="22"/>
          <w:szCs w:val="22"/>
          <w:lang w:val="ru-RU"/>
        </w:rPr>
        <w:t xml:space="preserve">, все это, мы уверены, сделает жизнь наших покупателей здесь комфортной и размеренной. С нашей стороны, мы старались предусмотреть все, чтобы квартиры были еще и доступными, нам удалось этого достичь путем проектирования уютных студий. Такая организация пространства позволяет не терять полезной площади при уменьшении общего размера квартиры», </w:t>
      </w:r>
      <w:r w:rsidR="007C3099">
        <w:rPr>
          <w:sz w:val="22"/>
          <w:szCs w:val="22"/>
          <w:lang w:val="ru-RU"/>
        </w:rPr>
        <w:t>–</w:t>
      </w:r>
      <w:bookmarkStart w:id="0" w:name="_GoBack"/>
      <w:bookmarkEnd w:id="0"/>
      <w:r w:rsidR="001334CB">
        <w:rPr>
          <w:sz w:val="22"/>
          <w:szCs w:val="22"/>
          <w:lang w:val="ru-RU"/>
        </w:rPr>
        <w:t xml:space="preserve"> прокомментировал событие Владимир Сорокин, генеральный директор ЮИТ Казань.</w:t>
      </w:r>
    </w:p>
    <w:p w14:paraId="71F04847" w14:textId="7A7EF5B8" w:rsidR="001334CB" w:rsidRDefault="001334CB" w:rsidP="00F87327">
      <w:pPr>
        <w:spacing w:before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 окончании строительства, ЖК «Гармония» будет состоять из двух, практически идентичных домов. В следующем доме комплекса </w:t>
      </w:r>
      <w:r w:rsidRPr="00E21447">
        <w:rPr>
          <w:rFonts w:cs="Arial"/>
          <w:sz w:val="22"/>
          <w:szCs w:val="22"/>
          <w:lang w:val="ru-RU"/>
        </w:rPr>
        <w:t>предусмотрено встроенное дошкольное образовательное учреждение на 50 мест.</w:t>
      </w:r>
      <w:r>
        <w:rPr>
          <w:rFonts w:cs="Arial"/>
          <w:sz w:val="22"/>
          <w:szCs w:val="22"/>
          <w:lang w:val="ru-RU"/>
        </w:rPr>
        <w:t xml:space="preserve"> </w:t>
      </w:r>
      <w:r w:rsidRPr="00F87327">
        <w:rPr>
          <w:rFonts w:cs="Arial"/>
          <w:sz w:val="22"/>
          <w:szCs w:val="22"/>
          <w:lang w:val="ru-RU"/>
        </w:rPr>
        <w:t>Парковочные места для каждой квартиры</w:t>
      </w:r>
      <w:r>
        <w:rPr>
          <w:rFonts w:cs="Arial"/>
          <w:sz w:val="22"/>
          <w:szCs w:val="22"/>
          <w:lang w:val="ru-RU"/>
        </w:rPr>
        <w:t xml:space="preserve"> будут располагаться</w:t>
      </w:r>
      <w:r w:rsidRPr="00F87327">
        <w:rPr>
          <w:rFonts w:cs="Arial"/>
          <w:sz w:val="22"/>
          <w:szCs w:val="22"/>
          <w:lang w:val="ru-RU"/>
        </w:rPr>
        <w:t xml:space="preserve"> на открытой парковке.</w:t>
      </w:r>
      <w:r>
        <w:rPr>
          <w:rFonts w:cs="Arial"/>
          <w:sz w:val="22"/>
          <w:szCs w:val="22"/>
          <w:lang w:val="ru-RU"/>
        </w:rPr>
        <w:t xml:space="preserve"> Завершение строительства комплекса намечено на конец 2017 года.</w:t>
      </w:r>
    </w:p>
    <w:p w14:paraId="772A1462" w14:textId="2261190B" w:rsidR="00774A99" w:rsidRPr="00FD6752" w:rsidRDefault="00EC17DE" w:rsidP="007C0F00">
      <w:pPr>
        <w:spacing w:before="240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Р</w:t>
      </w:r>
      <w:r w:rsidR="00774A99" w:rsidRPr="00F87327">
        <w:rPr>
          <w:rFonts w:cs="Arial"/>
          <w:sz w:val="22"/>
          <w:szCs w:val="22"/>
          <w:lang w:val="ru-RU"/>
        </w:rPr>
        <w:t>айон</w:t>
      </w:r>
      <w:r>
        <w:rPr>
          <w:rFonts w:cs="Arial"/>
          <w:sz w:val="22"/>
          <w:szCs w:val="22"/>
          <w:lang w:val="ru-RU"/>
        </w:rPr>
        <w:t>, где возводится комплекс,</w:t>
      </w:r>
      <w:r w:rsidR="00774A99" w:rsidRPr="00F87327">
        <w:rPr>
          <w:rFonts w:cs="Arial"/>
          <w:sz w:val="22"/>
          <w:szCs w:val="22"/>
          <w:lang w:val="ru-RU"/>
        </w:rPr>
        <w:t xml:space="preserve"> является одним из самых экологически чистых районов Казани. </w:t>
      </w:r>
      <w:r>
        <w:rPr>
          <w:rFonts w:cs="Arial"/>
          <w:sz w:val="22"/>
          <w:szCs w:val="22"/>
          <w:lang w:val="ru-RU"/>
        </w:rPr>
        <w:t xml:space="preserve">Дома будут находиться </w:t>
      </w:r>
      <w:r w:rsidR="00774A99" w:rsidRPr="00F87327">
        <w:rPr>
          <w:rFonts w:cs="Arial"/>
          <w:sz w:val="22"/>
          <w:szCs w:val="22"/>
          <w:lang w:val="ru-RU"/>
        </w:rPr>
        <w:t xml:space="preserve">возле парковой зоны, из квартир </w:t>
      </w:r>
      <w:r w:rsidR="00116F44">
        <w:rPr>
          <w:rFonts w:cs="Arial"/>
          <w:sz w:val="22"/>
          <w:szCs w:val="22"/>
          <w:lang w:val="ru-RU"/>
        </w:rPr>
        <w:t>откроется прекрасный вид на</w:t>
      </w:r>
      <w:r w:rsidR="00774A99" w:rsidRPr="00F87327">
        <w:rPr>
          <w:rFonts w:cs="Arial"/>
          <w:sz w:val="22"/>
          <w:szCs w:val="22"/>
          <w:lang w:val="ru-RU"/>
        </w:rPr>
        <w:t xml:space="preserve"> березов</w:t>
      </w:r>
      <w:r w:rsidR="00116F44">
        <w:rPr>
          <w:rFonts w:cs="Arial"/>
          <w:sz w:val="22"/>
          <w:szCs w:val="22"/>
          <w:lang w:val="ru-RU"/>
        </w:rPr>
        <w:t>ую</w:t>
      </w:r>
      <w:r w:rsidR="00774A99" w:rsidRPr="00F87327">
        <w:rPr>
          <w:rFonts w:cs="Arial"/>
          <w:sz w:val="22"/>
          <w:szCs w:val="22"/>
          <w:lang w:val="ru-RU"/>
        </w:rPr>
        <w:t xml:space="preserve"> рощ</w:t>
      </w:r>
      <w:r w:rsidR="00116F44">
        <w:rPr>
          <w:rFonts w:cs="Arial"/>
          <w:sz w:val="22"/>
          <w:szCs w:val="22"/>
          <w:lang w:val="ru-RU"/>
        </w:rPr>
        <w:t>у</w:t>
      </w:r>
      <w:r w:rsidR="00774A99" w:rsidRPr="00F87327">
        <w:rPr>
          <w:rFonts w:cs="Arial"/>
          <w:sz w:val="22"/>
          <w:szCs w:val="22"/>
          <w:lang w:val="ru-RU"/>
        </w:rPr>
        <w:t>.</w:t>
      </w:r>
    </w:p>
    <w:p w14:paraId="1BEB2434" w14:textId="77777777" w:rsidR="006E16D4" w:rsidRDefault="006E16D4" w:rsidP="001652E4">
      <w:pPr>
        <w:jc w:val="both"/>
        <w:rPr>
          <w:rFonts w:cs="Arial"/>
          <w:b/>
          <w:lang w:val="ru-RU"/>
        </w:rPr>
      </w:pPr>
    </w:p>
    <w:p w14:paraId="26D8AFF7" w14:textId="77777777" w:rsidR="006E16D4" w:rsidRDefault="006E16D4" w:rsidP="001652E4">
      <w:pPr>
        <w:jc w:val="both"/>
        <w:rPr>
          <w:rFonts w:cs="Arial"/>
          <w:b/>
          <w:lang w:val="ru-RU"/>
        </w:rPr>
      </w:pPr>
    </w:p>
    <w:p w14:paraId="61E35EBC" w14:textId="77777777" w:rsidR="001652E4" w:rsidRPr="00965EFD" w:rsidRDefault="001652E4" w:rsidP="001652E4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>О концерне ЮИТ</w:t>
      </w:r>
    </w:p>
    <w:p w14:paraId="6AB6417D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57F6992F" w14:textId="77777777" w:rsidR="00116F44" w:rsidRPr="00116F44" w:rsidRDefault="00116F44" w:rsidP="00116F44">
      <w:pPr>
        <w:jc w:val="both"/>
        <w:rPr>
          <w:lang w:val="ru-RU"/>
        </w:rPr>
      </w:pPr>
      <w:r w:rsidRPr="00116F44">
        <w:rPr>
          <w:lang w:val="ru-RU"/>
        </w:rPr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</w:t>
      </w:r>
      <w:r w:rsidRPr="00116F44">
        <w:rPr>
          <w:lang w:val="ru-RU"/>
        </w:rPr>
        <w:lastRenderedPageBreak/>
        <w:t>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2A5F962A" w14:textId="3C92CD5A" w:rsidR="00116F44" w:rsidRPr="00116F44" w:rsidRDefault="00116F44" w:rsidP="00116F44">
      <w:pPr>
        <w:jc w:val="both"/>
        <w:rPr>
          <w:lang w:val="ru-RU"/>
        </w:rPr>
      </w:pPr>
      <w:r w:rsidRPr="00116F44">
        <w:rPr>
          <w:lang w:val="ru-RU"/>
        </w:rPr>
        <w:t xml:space="preserve">ЮИТ обеспечивает работой </w:t>
      </w:r>
      <w:r w:rsidR="00586917">
        <w:rPr>
          <w:lang w:val="ru-RU"/>
        </w:rPr>
        <w:t>около</w:t>
      </w:r>
      <w:r w:rsidR="00586917" w:rsidRPr="00116F44">
        <w:rPr>
          <w:lang w:val="ru-RU"/>
        </w:rPr>
        <w:t xml:space="preserve"> </w:t>
      </w:r>
      <w:r w:rsidRPr="00116F44">
        <w:rPr>
          <w:lang w:val="ru-RU"/>
        </w:rPr>
        <w:t>5 300 человек в восьми странах. В 2015 г. наш торговый оборот составил 1,7 млрд евро. Акции ЮИТ котируются на Хельсин</w:t>
      </w:r>
      <w:r w:rsidR="00586917">
        <w:rPr>
          <w:lang w:val="ru-RU"/>
        </w:rPr>
        <w:t>к</w:t>
      </w:r>
      <w:r w:rsidRPr="00116F44">
        <w:rPr>
          <w:lang w:val="ru-RU"/>
        </w:rPr>
        <w:t xml:space="preserve">ской бирже </w:t>
      </w:r>
      <w:r w:rsidRPr="00473C88">
        <w:t>NASDAQ</w:t>
      </w:r>
      <w:r w:rsidRPr="00116F44">
        <w:rPr>
          <w:lang w:val="ru-RU"/>
        </w:rPr>
        <w:t xml:space="preserve"> </w:t>
      </w:r>
      <w:r w:rsidRPr="00473C88">
        <w:t>OMX</w:t>
      </w:r>
      <w:r w:rsidRPr="00116F44">
        <w:rPr>
          <w:lang w:val="ru-RU"/>
        </w:rPr>
        <w:t xml:space="preserve"> </w:t>
      </w:r>
      <w:r w:rsidRPr="00473C88">
        <w:t>Helsinki</w:t>
      </w:r>
      <w:r w:rsidRPr="00116F44">
        <w:rPr>
          <w:lang w:val="ru-RU"/>
        </w:rPr>
        <w:t xml:space="preserve"> </w:t>
      </w:r>
      <w:r w:rsidRPr="00473C88">
        <w:t>Oy</w:t>
      </w:r>
      <w:r w:rsidRPr="00116F44">
        <w:rPr>
          <w:lang w:val="ru-RU"/>
        </w:rPr>
        <w:t xml:space="preserve">. </w:t>
      </w:r>
    </w:p>
    <w:p w14:paraId="301086ED" w14:textId="77777777" w:rsidR="00116F44" w:rsidRDefault="00116F44" w:rsidP="00116F44">
      <w:pPr>
        <w:jc w:val="both"/>
        <w:rPr>
          <w:rFonts w:cs="Arial"/>
          <w:lang w:val="ru-RU"/>
        </w:rPr>
      </w:pPr>
    </w:p>
    <w:p w14:paraId="0514F862" w14:textId="77777777" w:rsidR="00116F44" w:rsidRPr="00473C88" w:rsidRDefault="00D37FA5" w:rsidP="00116F44">
      <w:pPr>
        <w:jc w:val="both"/>
        <w:rPr>
          <w:rFonts w:cs="Arial"/>
          <w:lang w:val="ru-RU"/>
        </w:rPr>
      </w:pPr>
      <w:hyperlink r:id="rId7" w:history="1">
        <w:r w:rsidR="00116F44" w:rsidRPr="005242CB">
          <w:rPr>
            <w:rFonts w:cs="Arial"/>
            <w:lang w:val="ru-RU"/>
          </w:rPr>
          <w:t>www.yit.ru</w:t>
        </w:r>
      </w:hyperlink>
      <w:r w:rsidR="00116F44" w:rsidRPr="00473C88">
        <w:rPr>
          <w:rFonts w:cs="Arial"/>
          <w:lang w:val="ru-RU"/>
        </w:rPr>
        <w:t xml:space="preserve">, </w:t>
      </w:r>
      <w:hyperlink w:history="1"/>
      <w:hyperlink r:id="rId8" w:history="1">
        <w:r w:rsidR="00116F44" w:rsidRPr="00473C88">
          <w:rPr>
            <w:rFonts w:cs="Arial"/>
            <w:lang w:val="ru-RU"/>
          </w:rPr>
          <w:t>www.yitgroup.com</w:t>
        </w:r>
      </w:hyperlink>
    </w:p>
    <w:p w14:paraId="68A49DD9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0E488532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0F2A9035" w14:textId="77777777" w:rsidR="00CD5191" w:rsidRPr="00604AE4" w:rsidRDefault="00CD5191" w:rsidP="00CD5191">
      <w:pPr>
        <w:jc w:val="both"/>
        <w:rPr>
          <w:rFonts w:cs="Arial"/>
          <w:b/>
          <w:iCs/>
          <w:szCs w:val="20"/>
          <w:lang w:val="ru-RU"/>
        </w:rPr>
      </w:pPr>
      <w:r w:rsidRPr="00604AE4">
        <w:rPr>
          <w:rFonts w:cs="Arial"/>
          <w:b/>
          <w:iCs/>
          <w:szCs w:val="20"/>
          <w:lang w:val="ru-RU"/>
        </w:rPr>
        <w:t>О ЮИТ Казань</w:t>
      </w:r>
    </w:p>
    <w:p w14:paraId="6EEAE7D7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44CD11D9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  <w:r w:rsidRPr="008A1909">
        <w:rPr>
          <w:rFonts w:cs="Arial"/>
          <w:iCs/>
          <w:szCs w:val="20"/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ЮИТ реализует в Казани масштабный проект по строительству жилого комплекса «Современник», который по окончании строительства будет состоять из 11 домов, трех многоуровневых паркингов и здания детского сада. </w:t>
      </w:r>
      <w:r w:rsidR="00EC17DE" w:rsidRPr="00EC17DE">
        <w:rPr>
          <w:rFonts w:cs="Arial"/>
          <w:iCs/>
          <w:szCs w:val="20"/>
          <w:lang w:val="ru-RU"/>
        </w:rPr>
        <w:t>Также в 2014 году началось строительство еще одного комплекса – ЖК «Гармония».</w:t>
      </w:r>
      <w:r w:rsidRPr="008A1909">
        <w:rPr>
          <w:rFonts w:cs="Arial"/>
          <w:iCs/>
          <w:szCs w:val="20"/>
          <w:lang w:val="ru-RU"/>
        </w:rPr>
        <w:t xml:space="preserve"> </w:t>
      </w:r>
      <w:r w:rsidR="00EC17DE">
        <w:rPr>
          <w:rFonts w:cs="Arial"/>
          <w:iCs/>
          <w:szCs w:val="20"/>
          <w:lang w:val="ru-RU"/>
        </w:rPr>
        <w:t xml:space="preserve"> </w:t>
      </w:r>
    </w:p>
    <w:p w14:paraId="0A329DA8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52D6F81E" w14:textId="77777777" w:rsidR="00CD5191" w:rsidRDefault="007C3099" w:rsidP="00CD5191">
      <w:pPr>
        <w:jc w:val="both"/>
        <w:rPr>
          <w:rFonts w:cs="Arial"/>
          <w:iCs/>
          <w:szCs w:val="20"/>
          <w:lang w:val="ru-RU"/>
        </w:rPr>
      </w:pPr>
      <w:hyperlink r:id="rId9" w:history="1">
        <w:r w:rsidR="00CD5191" w:rsidRPr="00CD3514">
          <w:rPr>
            <w:rStyle w:val="a5"/>
            <w:rFonts w:cs="Arial"/>
            <w:iCs/>
            <w:szCs w:val="20"/>
            <w:lang w:val="ru-RU"/>
          </w:rPr>
          <w:t>www.yitkazan.ru</w:t>
        </w:r>
      </w:hyperlink>
    </w:p>
    <w:p w14:paraId="1BF978AF" w14:textId="77777777" w:rsidR="000720B3" w:rsidRPr="00204DF3" w:rsidRDefault="000720B3" w:rsidP="00965EFD">
      <w:pPr>
        <w:jc w:val="both"/>
        <w:rPr>
          <w:rFonts w:cs="Arial"/>
          <w:lang w:val="ru-RU"/>
        </w:rPr>
      </w:pPr>
    </w:p>
    <w:p w14:paraId="4C97869F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6C1472AD" w14:textId="77777777" w:rsidR="00965EFD" w:rsidRPr="00965EFD" w:rsidRDefault="00965EFD" w:rsidP="00965EFD">
      <w:pPr>
        <w:jc w:val="both"/>
        <w:rPr>
          <w:rFonts w:cs="Arial"/>
          <w:lang w:val="ru-RU"/>
        </w:rPr>
      </w:pPr>
    </w:p>
    <w:p w14:paraId="67804CC8" w14:textId="77777777" w:rsidR="000C156A" w:rsidRPr="001202A9" w:rsidRDefault="000C156A" w:rsidP="00523945">
      <w:pPr>
        <w:jc w:val="both"/>
        <w:rPr>
          <w:lang w:val="ru-RU"/>
        </w:rPr>
      </w:pPr>
    </w:p>
    <w:sectPr w:rsidR="000C156A" w:rsidRPr="001202A9" w:rsidSect="00E81F99">
      <w:headerReference w:type="default" r:id="rId10"/>
      <w:pgSz w:w="11906" w:h="16838" w:code="9"/>
      <w:pgMar w:top="2155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1C7D4" w14:textId="77777777" w:rsidR="003247A7" w:rsidRDefault="003247A7" w:rsidP="00573389">
      <w:r>
        <w:separator/>
      </w:r>
    </w:p>
  </w:endnote>
  <w:endnote w:type="continuationSeparator" w:id="0">
    <w:p w14:paraId="02E8621A" w14:textId="77777777" w:rsidR="003247A7" w:rsidRDefault="003247A7" w:rsidP="00573389">
      <w:r>
        <w:continuationSeparator/>
      </w:r>
    </w:p>
  </w:endnote>
  <w:endnote w:type="continuationNotice" w:id="1">
    <w:p w14:paraId="5A93FC11" w14:textId="77777777" w:rsidR="003247A7" w:rsidRDefault="00324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D558D" w14:textId="77777777" w:rsidR="003247A7" w:rsidRDefault="003247A7" w:rsidP="00573389">
      <w:r>
        <w:separator/>
      </w:r>
    </w:p>
  </w:footnote>
  <w:footnote w:type="continuationSeparator" w:id="0">
    <w:p w14:paraId="2D630770" w14:textId="77777777" w:rsidR="003247A7" w:rsidRDefault="003247A7" w:rsidP="00573389">
      <w:r>
        <w:continuationSeparator/>
      </w:r>
    </w:p>
  </w:footnote>
  <w:footnote w:type="continuationNotice" w:id="1">
    <w:p w14:paraId="5201EF8B" w14:textId="77777777" w:rsidR="003247A7" w:rsidRDefault="003247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609"/>
      <w:gridCol w:w="1680"/>
    </w:tblGrid>
    <w:tr w:rsidR="002A2B86" w:rsidRPr="00672000" w14:paraId="5B02C9DE" w14:textId="77777777" w:rsidTr="00E81F99">
      <w:tc>
        <w:tcPr>
          <w:tcW w:w="5216" w:type="dxa"/>
          <w:vMerge w:val="restart"/>
        </w:tcPr>
        <w:p w14:paraId="2CEE5DC3" w14:textId="77777777" w:rsidR="002A2B86" w:rsidRPr="00AD32DF" w:rsidRDefault="003269EF" w:rsidP="00E81F99">
          <w:pPr>
            <w:pStyle w:val="a3"/>
            <w:rPr>
              <w:sz w:val="20"/>
            </w:rPr>
          </w:pPr>
          <w:r>
            <w:rPr>
              <w:noProof/>
              <w:sz w:val="20"/>
              <w:lang w:val="ru-RU" w:eastAsia="ru-RU"/>
            </w:rPr>
            <w:drawing>
              <wp:inline distT="0" distB="0" distL="0" distR="0" wp14:anchorId="06002483" wp14:editId="4E857055">
                <wp:extent cx="1609725" cy="5238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03" t="25970" r="18544" b="23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gridSpan w:val="2"/>
        </w:tcPr>
        <w:p w14:paraId="4F8FCEF1" w14:textId="43A1463F" w:rsidR="002A2B86" w:rsidRPr="00672000" w:rsidRDefault="002A2B86" w:rsidP="007C3099">
          <w:pPr>
            <w:pStyle w:val="a3"/>
            <w:jc w:val="center"/>
            <w:rPr>
              <w:b/>
              <w:color w:val="808285"/>
              <w:sz w:val="14"/>
              <w:szCs w:val="14"/>
            </w:rPr>
          </w:pPr>
          <w:r>
            <w:rPr>
              <w:b/>
              <w:color w:val="808285"/>
              <w:sz w:val="14"/>
              <w:szCs w:val="14"/>
              <w:lang w:val="ru-RU"/>
            </w:rPr>
            <w:t xml:space="preserve">                                      </w:t>
          </w:r>
          <w:r w:rsidR="00BD2250">
            <w:rPr>
              <w:b/>
              <w:color w:val="808285"/>
              <w:sz w:val="14"/>
              <w:szCs w:val="14"/>
              <w:lang w:val="ru-RU"/>
            </w:rPr>
            <w:t xml:space="preserve"> </w:t>
          </w:r>
          <w:r w:rsidR="001F2F38">
            <w:rPr>
              <w:b/>
              <w:color w:val="808285"/>
              <w:sz w:val="14"/>
              <w:szCs w:val="14"/>
              <w:lang w:val="ru-RU"/>
            </w:rPr>
            <w:t xml:space="preserve">                              </w:t>
          </w:r>
          <w:r w:rsidR="007C3099">
            <w:rPr>
              <w:b/>
              <w:color w:val="808285"/>
              <w:sz w:val="14"/>
              <w:szCs w:val="14"/>
              <w:lang w:val="en-US"/>
            </w:rPr>
            <w:t xml:space="preserve">29 </w:t>
          </w:r>
          <w:r w:rsidR="007C3099">
            <w:rPr>
              <w:b/>
              <w:color w:val="808285"/>
              <w:sz w:val="14"/>
              <w:szCs w:val="14"/>
              <w:lang w:val="ru-RU"/>
            </w:rPr>
            <w:t xml:space="preserve">декабря </w:t>
          </w:r>
          <w:r w:rsidRPr="00672000">
            <w:rPr>
              <w:b/>
              <w:color w:val="808285"/>
              <w:sz w:val="14"/>
              <w:szCs w:val="14"/>
              <w:lang w:val="ru-RU"/>
            </w:rPr>
            <w:t>201</w:t>
          </w:r>
          <w:r w:rsidR="00116F44">
            <w:rPr>
              <w:b/>
              <w:color w:val="808285"/>
              <w:sz w:val="14"/>
              <w:szCs w:val="14"/>
              <w:lang w:val="en-US"/>
            </w:rPr>
            <w:t>6</w:t>
          </w:r>
          <w:r w:rsidR="003269EF">
            <w:rPr>
              <w:b/>
              <w:color w:val="808285"/>
              <w:sz w:val="14"/>
              <w:szCs w:val="14"/>
            </w:rPr>
            <w:t xml:space="preserve"> |</w:t>
          </w:r>
          <w:r w:rsidRPr="00672000">
            <w:rPr>
              <w:b/>
              <w:color w:val="808285"/>
              <w:sz w:val="14"/>
              <w:szCs w:val="14"/>
            </w:rPr>
            <w:t xml:space="preserve"> </w:t>
          </w:r>
          <w:r w:rsidRPr="00672000">
            <w:rPr>
              <w:b/>
              <w:color w:val="808285"/>
              <w:sz w:val="14"/>
              <w:szCs w:val="14"/>
            </w:rPr>
            <w:fldChar w:fldCharType="begin"/>
          </w:r>
          <w:r w:rsidRPr="00672000">
            <w:rPr>
              <w:b/>
              <w:color w:val="808285"/>
              <w:sz w:val="14"/>
              <w:szCs w:val="14"/>
            </w:rPr>
            <w:instrText xml:space="preserve"> PAGE   \* MERGEFORMAT </w:instrText>
          </w:r>
          <w:r w:rsidRPr="00672000">
            <w:rPr>
              <w:b/>
              <w:color w:val="808285"/>
              <w:sz w:val="14"/>
              <w:szCs w:val="14"/>
            </w:rPr>
            <w:fldChar w:fldCharType="separate"/>
          </w:r>
          <w:r w:rsidR="007C3099">
            <w:rPr>
              <w:b/>
              <w:noProof/>
              <w:color w:val="808285"/>
              <w:sz w:val="14"/>
              <w:szCs w:val="14"/>
            </w:rPr>
            <w:t>2</w:t>
          </w:r>
          <w:r w:rsidRPr="00672000">
            <w:rPr>
              <w:b/>
              <w:color w:val="808285"/>
              <w:sz w:val="14"/>
              <w:szCs w:val="14"/>
            </w:rPr>
            <w:fldChar w:fldCharType="end"/>
          </w:r>
          <w:r w:rsidRPr="00672000">
            <w:rPr>
              <w:b/>
              <w:color w:val="808285"/>
              <w:sz w:val="14"/>
              <w:szCs w:val="14"/>
            </w:rPr>
            <w:t xml:space="preserve"> (</w:t>
          </w:r>
          <w:fldSimple w:instr=" NUMPAGES   \* MERGEFORMAT ">
            <w:r w:rsidR="007C3099" w:rsidRPr="007C3099">
              <w:rPr>
                <w:b/>
                <w:noProof/>
                <w:color w:val="808285"/>
                <w:sz w:val="14"/>
                <w:szCs w:val="14"/>
              </w:rPr>
              <w:t>2</w:t>
            </w:r>
          </w:fldSimple>
          <w:r w:rsidRPr="00672000">
            <w:rPr>
              <w:b/>
              <w:color w:val="808285"/>
              <w:sz w:val="14"/>
              <w:szCs w:val="14"/>
            </w:rPr>
            <w:t>)</w:t>
          </w:r>
        </w:p>
      </w:tc>
    </w:tr>
    <w:tr w:rsidR="002A2B86" w:rsidRPr="00D75DA1" w14:paraId="1539AF00" w14:textId="77777777" w:rsidTr="00E81F99">
      <w:tc>
        <w:tcPr>
          <w:tcW w:w="5216" w:type="dxa"/>
          <w:vMerge/>
        </w:tcPr>
        <w:p w14:paraId="15072D15" w14:textId="77777777" w:rsidR="002A2B86" w:rsidRPr="00AD32DF" w:rsidRDefault="002A2B86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4F593387" w14:textId="77777777" w:rsidR="002A2B86" w:rsidRPr="00AD32DF" w:rsidRDefault="002A2B86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2C1AA506" w14:textId="77777777" w:rsidR="002A2B86" w:rsidRPr="00AD32DF" w:rsidRDefault="002A2B86" w:rsidP="00E81F99">
          <w:pPr>
            <w:pStyle w:val="a3"/>
            <w:rPr>
              <w:sz w:val="20"/>
            </w:rPr>
          </w:pPr>
        </w:p>
      </w:tc>
    </w:tr>
    <w:tr w:rsidR="002A2B86" w:rsidRPr="00D75DA1" w14:paraId="12D01FD2" w14:textId="77777777" w:rsidTr="00E81F99">
      <w:tc>
        <w:tcPr>
          <w:tcW w:w="5216" w:type="dxa"/>
          <w:vMerge/>
        </w:tcPr>
        <w:p w14:paraId="60FB41FA" w14:textId="77777777" w:rsidR="002A2B86" w:rsidRPr="00AD32DF" w:rsidRDefault="002A2B86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221F0FC1" w14:textId="77777777" w:rsidR="002A2B86" w:rsidRPr="00AD32DF" w:rsidRDefault="002A2B86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1CAC233A" w14:textId="77777777" w:rsidR="002A2B86" w:rsidRPr="00AD32DF" w:rsidRDefault="002A2B86" w:rsidP="00E81F99">
          <w:pPr>
            <w:pStyle w:val="a3"/>
            <w:rPr>
              <w:sz w:val="20"/>
            </w:rPr>
          </w:pPr>
        </w:p>
      </w:tc>
    </w:tr>
    <w:tr w:rsidR="002A2B86" w:rsidRPr="00D75DA1" w14:paraId="4A2500E4" w14:textId="77777777" w:rsidTr="00E81F99">
      <w:tc>
        <w:tcPr>
          <w:tcW w:w="5216" w:type="dxa"/>
        </w:tcPr>
        <w:p w14:paraId="55617429" w14:textId="77777777" w:rsidR="002A2B86" w:rsidRPr="00AD32DF" w:rsidRDefault="002A2B86" w:rsidP="00E81F99">
          <w:pPr>
            <w:pStyle w:val="a3"/>
            <w:rPr>
              <w:sz w:val="20"/>
            </w:rPr>
          </w:pPr>
        </w:p>
      </w:tc>
      <w:tc>
        <w:tcPr>
          <w:tcW w:w="4289" w:type="dxa"/>
          <w:gridSpan w:val="2"/>
        </w:tcPr>
        <w:p w14:paraId="16B21D91" w14:textId="1551848E" w:rsidR="002A2B86" w:rsidRPr="000720B3" w:rsidRDefault="00586917" w:rsidP="00E81F99">
          <w:pPr>
            <w:pStyle w:val="a3"/>
            <w:jc w:val="right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Казань</w:t>
          </w:r>
        </w:p>
      </w:tc>
    </w:tr>
  </w:tbl>
  <w:p w14:paraId="08A01408" w14:textId="77777777" w:rsidR="002A2B86" w:rsidRPr="00D75DA1" w:rsidRDefault="002A2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89"/>
    <w:rsid w:val="000055B6"/>
    <w:rsid w:val="00007187"/>
    <w:rsid w:val="000127D2"/>
    <w:rsid w:val="00013F63"/>
    <w:rsid w:val="00016F30"/>
    <w:rsid w:val="00026CA7"/>
    <w:rsid w:val="00027810"/>
    <w:rsid w:val="0003193C"/>
    <w:rsid w:val="000336B5"/>
    <w:rsid w:val="00033844"/>
    <w:rsid w:val="00034893"/>
    <w:rsid w:val="00043BA5"/>
    <w:rsid w:val="00047A1D"/>
    <w:rsid w:val="0005076F"/>
    <w:rsid w:val="00060286"/>
    <w:rsid w:val="000614F5"/>
    <w:rsid w:val="000614F6"/>
    <w:rsid w:val="00062D09"/>
    <w:rsid w:val="00070B08"/>
    <w:rsid w:val="000720B3"/>
    <w:rsid w:val="000737A6"/>
    <w:rsid w:val="00077020"/>
    <w:rsid w:val="00086B4E"/>
    <w:rsid w:val="0009566C"/>
    <w:rsid w:val="00095AFD"/>
    <w:rsid w:val="000A260C"/>
    <w:rsid w:val="000A6FE3"/>
    <w:rsid w:val="000A76F2"/>
    <w:rsid w:val="000B115D"/>
    <w:rsid w:val="000B21E5"/>
    <w:rsid w:val="000C156A"/>
    <w:rsid w:val="000C1725"/>
    <w:rsid w:val="000D77DD"/>
    <w:rsid w:val="000E579D"/>
    <w:rsid w:val="000F0FB4"/>
    <w:rsid w:val="000F28ED"/>
    <w:rsid w:val="00102C9D"/>
    <w:rsid w:val="00112FD2"/>
    <w:rsid w:val="00116F44"/>
    <w:rsid w:val="001202A9"/>
    <w:rsid w:val="001275B3"/>
    <w:rsid w:val="001275F9"/>
    <w:rsid w:val="001334CB"/>
    <w:rsid w:val="00142FD6"/>
    <w:rsid w:val="00161026"/>
    <w:rsid w:val="001652E4"/>
    <w:rsid w:val="00166196"/>
    <w:rsid w:val="00172D67"/>
    <w:rsid w:val="001773B4"/>
    <w:rsid w:val="0019519E"/>
    <w:rsid w:val="0019557F"/>
    <w:rsid w:val="001A1B4C"/>
    <w:rsid w:val="001A2155"/>
    <w:rsid w:val="001A28B1"/>
    <w:rsid w:val="001B233E"/>
    <w:rsid w:val="001B3D16"/>
    <w:rsid w:val="001B49BA"/>
    <w:rsid w:val="001B5845"/>
    <w:rsid w:val="001C63B8"/>
    <w:rsid w:val="001D28FD"/>
    <w:rsid w:val="001F2F38"/>
    <w:rsid w:val="00204DF3"/>
    <w:rsid w:val="002114BA"/>
    <w:rsid w:val="002251F6"/>
    <w:rsid w:val="00226247"/>
    <w:rsid w:val="00227719"/>
    <w:rsid w:val="00233D38"/>
    <w:rsid w:val="00235718"/>
    <w:rsid w:val="0023780C"/>
    <w:rsid w:val="00247764"/>
    <w:rsid w:val="00251B8E"/>
    <w:rsid w:val="00252D5D"/>
    <w:rsid w:val="00267649"/>
    <w:rsid w:val="00267ACA"/>
    <w:rsid w:val="002733E0"/>
    <w:rsid w:val="002804F0"/>
    <w:rsid w:val="0028207C"/>
    <w:rsid w:val="00287F74"/>
    <w:rsid w:val="00297F39"/>
    <w:rsid w:val="002A1BC2"/>
    <w:rsid w:val="002A2B86"/>
    <w:rsid w:val="002A4A45"/>
    <w:rsid w:val="002B0C90"/>
    <w:rsid w:val="002B425F"/>
    <w:rsid w:val="002B4EF3"/>
    <w:rsid w:val="002C3744"/>
    <w:rsid w:val="002C6BEA"/>
    <w:rsid w:val="002D0AE7"/>
    <w:rsid w:val="002D41E1"/>
    <w:rsid w:val="002D65CC"/>
    <w:rsid w:val="002D7A6E"/>
    <w:rsid w:val="002E53FD"/>
    <w:rsid w:val="002E57FF"/>
    <w:rsid w:val="002F5DF5"/>
    <w:rsid w:val="002F7FF5"/>
    <w:rsid w:val="00300318"/>
    <w:rsid w:val="00300C25"/>
    <w:rsid w:val="00305FDA"/>
    <w:rsid w:val="003065E5"/>
    <w:rsid w:val="00311768"/>
    <w:rsid w:val="003148EB"/>
    <w:rsid w:val="00315201"/>
    <w:rsid w:val="0032071A"/>
    <w:rsid w:val="0032340C"/>
    <w:rsid w:val="003247A7"/>
    <w:rsid w:val="003269EF"/>
    <w:rsid w:val="00332592"/>
    <w:rsid w:val="00344A81"/>
    <w:rsid w:val="00344B2B"/>
    <w:rsid w:val="003536B2"/>
    <w:rsid w:val="0035477B"/>
    <w:rsid w:val="003617AB"/>
    <w:rsid w:val="00362298"/>
    <w:rsid w:val="0036747D"/>
    <w:rsid w:val="00373F13"/>
    <w:rsid w:val="00377062"/>
    <w:rsid w:val="00396B4E"/>
    <w:rsid w:val="003A1044"/>
    <w:rsid w:val="003A12FC"/>
    <w:rsid w:val="003A23AC"/>
    <w:rsid w:val="003A432E"/>
    <w:rsid w:val="003B0DB2"/>
    <w:rsid w:val="003B2C95"/>
    <w:rsid w:val="003B48DB"/>
    <w:rsid w:val="003D0AD0"/>
    <w:rsid w:val="003D1046"/>
    <w:rsid w:val="003D151C"/>
    <w:rsid w:val="003D36EE"/>
    <w:rsid w:val="003D7EAA"/>
    <w:rsid w:val="003F0613"/>
    <w:rsid w:val="003F4F9B"/>
    <w:rsid w:val="00404DEB"/>
    <w:rsid w:val="0041723B"/>
    <w:rsid w:val="00437108"/>
    <w:rsid w:val="0044245B"/>
    <w:rsid w:val="00442808"/>
    <w:rsid w:val="00443B89"/>
    <w:rsid w:val="00454415"/>
    <w:rsid w:val="00454532"/>
    <w:rsid w:val="004600CA"/>
    <w:rsid w:val="00461D9C"/>
    <w:rsid w:val="00461F24"/>
    <w:rsid w:val="00465A89"/>
    <w:rsid w:val="00472FD4"/>
    <w:rsid w:val="00474EF8"/>
    <w:rsid w:val="00480567"/>
    <w:rsid w:val="00492277"/>
    <w:rsid w:val="004A0025"/>
    <w:rsid w:val="004B0473"/>
    <w:rsid w:val="004B455E"/>
    <w:rsid w:val="004C406F"/>
    <w:rsid w:val="004C7952"/>
    <w:rsid w:val="004D553A"/>
    <w:rsid w:val="004E3CD6"/>
    <w:rsid w:val="004E66AE"/>
    <w:rsid w:val="004F0146"/>
    <w:rsid w:val="005013B5"/>
    <w:rsid w:val="005065CB"/>
    <w:rsid w:val="005106AE"/>
    <w:rsid w:val="00520303"/>
    <w:rsid w:val="00520448"/>
    <w:rsid w:val="00523945"/>
    <w:rsid w:val="00530B03"/>
    <w:rsid w:val="00531E01"/>
    <w:rsid w:val="00543056"/>
    <w:rsid w:val="00543F3B"/>
    <w:rsid w:val="00560820"/>
    <w:rsid w:val="00563E8E"/>
    <w:rsid w:val="00573389"/>
    <w:rsid w:val="00576F2B"/>
    <w:rsid w:val="00577A77"/>
    <w:rsid w:val="00586917"/>
    <w:rsid w:val="00586A14"/>
    <w:rsid w:val="00591922"/>
    <w:rsid w:val="00596413"/>
    <w:rsid w:val="005A0144"/>
    <w:rsid w:val="005A476E"/>
    <w:rsid w:val="005B1535"/>
    <w:rsid w:val="005B6F75"/>
    <w:rsid w:val="005C04D9"/>
    <w:rsid w:val="005C3168"/>
    <w:rsid w:val="005C330E"/>
    <w:rsid w:val="005D581E"/>
    <w:rsid w:val="005F4239"/>
    <w:rsid w:val="00601B61"/>
    <w:rsid w:val="00605F67"/>
    <w:rsid w:val="00621857"/>
    <w:rsid w:val="006225D9"/>
    <w:rsid w:val="00625CC2"/>
    <w:rsid w:val="00626874"/>
    <w:rsid w:val="00642F70"/>
    <w:rsid w:val="006434E8"/>
    <w:rsid w:val="00670EE7"/>
    <w:rsid w:val="00672000"/>
    <w:rsid w:val="006936B8"/>
    <w:rsid w:val="00693D50"/>
    <w:rsid w:val="00694194"/>
    <w:rsid w:val="006A3D0A"/>
    <w:rsid w:val="006C6E85"/>
    <w:rsid w:val="006D6472"/>
    <w:rsid w:val="006E16D4"/>
    <w:rsid w:val="006E2A70"/>
    <w:rsid w:val="006E3A0A"/>
    <w:rsid w:val="006E5401"/>
    <w:rsid w:val="00703DAB"/>
    <w:rsid w:val="00706CBB"/>
    <w:rsid w:val="00706F8C"/>
    <w:rsid w:val="0071342D"/>
    <w:rsid w:val="00732839"/>
    <w:rsid w:val="00733839"/>
    <w:rsid w:val="00737B61"/>
    <w:rsid w:val="0074791A"/>
    <w:rsid w:val="007504F1"/>
    <w:rsid w:val="007631DF"/>
    <w:rsid w:val="0076325F"/>
    <w:rsid w:val="00774A99"/>
    <w:rsid w:val="00784FD5"/>
    <w:rsid w:val="007872EB"/>
    <w:rsid w:val="00787438"/>
    <w:rsid w:val="00791AD5"/>
    <w:rsid w:val="007A0E23"/>
    <w:rsid w:val="007A353E"/>
    <w:rsid w:val="007A4940"/>
    <w:rsid w:val="007B7FCA"/>
    <w:rsid w:val="007C0F00"/>
    <w:rsid w:val="007C3099"/>
    <w:rsid w:val="007C6DCC"/>
    <w:rsid w:val="007D2BFD"/>
    <w:rsid w:val="007D4B6D"/>
    <w:rsid w:val="007E2EC8"/>
    <w:rsid w:val="007E40B1"/>
    <w:rsid w:val="007F437D"/>
    <w:rsid w:val="008015C3"/>
    <w:rsid w:val="00801C51"/>
    <w:rsid w:val="008077C4"/>
    <w:rsid w:val="00815B64"/>
    <w:rsid w:val="00822AFD"/>
    <w:rsid w:val="00824D49"/>
    <w:rsid w:val="00826D75"/>
    <w:rsid w:val="00826FBC"/>
    <w:rsid w:val="00834A92"/>
    <w:rsid w:val="008363B0"/>
    <w:rsid w:val="008439A3"/>
    <w:rsid w:val="00855A4F"/>
    <w:rsid w:val="00862A6E"/>
    <w:rsid w:val="00867EB0"/>
    <w:rsid w:val="00870F13"/>
    <w:rsid w:val="00874BAB"/>
    <w:rsid w:val="00876145"/>
    <w:rsid w:val="0088096C"/>
    <w:rsid w:val="00882979"/>
    <w:rsid w:val="0088390A"/>
    <w:rsid w:val="00890681"/>
    <w:rsid w:val="008A6CA9"/>
    <w:rsid w:val="008B0A09"/>
    <w:rsid w:val="008B3407"/>
    <w:rsid w:val="008B359C"/>
    <w:rsid w:val="008B501F"/>
    <w:rsid w:val="008B5E6F"/>
    <w:rsid w:val="008C261A"/>
    <w:rsid w:val="008C63F6"/>
    <w:rsid w:val="008D1299"/>
    <w:rsid w:val="008D1563"/>
    <w:rsid w:val="008D7761"/>
    <w:rsid w:val="008E1FEA"/>
    <w:rsid w:val="008E4227"/>
    <w:rsid w:val="008E6917"/>
    <w:rsid w:val="008F197E"/>
    <w:rsid w:val="008F7344"/>
    <w:rsid w:val="008F7839"/>
    <w:rsid w:val="0091087E"/>
    <w:rsid w:val="00911335"/>
    <w:rsid w:val="00911750"/>
    <w:rsid w:val="0091297A"/>
    <w:rsid w:val="0091372E"/>
    <w:rsid w:val="009154B0"/>
    <w:rsid w:val="00915C0A"/>
    <w:rsid w:val="00916B2B"/>
    <w:rsid w:val="00934C7B"/>
    <w:rsid w:val="00956EAE"/>
    <w:rsid w:val="00957AFE"/>
    <w:rsid w:val="00964FAF"/>
    <w:rsid w:val="00965EFD"/>
    <w:rsid w:val="009834F3"/>
    <w:rsid w:val="00985060"/>
    <w:rsid w:val="00990F0E"/>
    <w:rsid w:val="009A1B63"/>
    <w:rsid w:val="009A3258"/>
    <w:rsid w:val="009A3AB0"/>
    <w:rsid w:val="009B222F"/>
    <w:rsid w:val="009B3513"/>
    <w:rsid w:val="009C4350"/>
    <w:rsid w:val="009C497C"/>
    <w:rsid w:val="009D143D"/>
    <w:rsid w:val="009D2ABE"/>
    <w:rsid w:val="009D41AD"/>
    <w:rsid w:val="009D5484"/>
    <w:rsid w:val="009E09B9"/>
    <w:rsid w:val="009E1CAC"/>
    <w:rsid w:val="009E2DA7"/>
    <w:rsid w:val="009F059C"/>
    <w:rsid w:val="009F0CD7"/>
    <w:rsid w:val="009F50BD"/>
    <w:rsid w:val="009F77F0"/>
    <w:rsid w:val="00A00649"/>
    <w:rsid w:val="00A047BB"/>
    <w:rsid w:val="00A23223"/>
    <w:rsid w:val="00A23E8C"/>
    <w:rsid w:val="00A44289"/>
    <w:rsid w:val="00A45684"/>
    <w:rsid w:val="00A45E3E"/>
    <w:rsid w:val="00A468A6"/>
    <w:rsid w:val="00A530A8"/>
    <w:rsid w:val="00A5329D"/>
    <w:rsid w:val="00A54368"/>
    <w:rsid w:val="00A5775F"/>
    <w:rsid w:val="00A621B7"/>
    <w:rsid w:val="00A653B4"/>
    <w:rsid w:val="00A70BDF"/>
    <w:rsid w:val="00A758D8"/>
    <w:rsid w:val="00A80905"/>
    <w:rsid w:val="00A820F5"/>
    <w:rsid w:val="00A848EE"/>
    <w:rsid w:val="00AA0D55"/>
    <w:rsid w:val="00AA1455"/>
    <w:rsid w:val="00AA4767"/>
    <w:rsid w:val="00AB0DF4"/>
    <w:rsid w:val="00AB34A5"/>
    <w:rsid w:val="00AC142B"/>
    <w:rsid w:val="00AC27EB"/>
    <w:rsid w:val="00AC6B60"/>
    <w:rsid w:val="00AD120F"/>
    <w:rsid w:val="00AD255B"/>
    <w:rsid w:val="00AD676C"/>
    <w:rsid w:val="00AE57C6"/>
    <w:rsid w:val="00B06F20"/>
    <w:rsid w:val="00B07EC4"/>
    <w:rsid w:val="00B16CC2"/>
    <w:rsid w:val="00B23EA8"/>
    <w:rsid w:val="00B23EB7"/>
    <w:rsid w:val="00B24C82"/>
    <w:rsid w:val="00B30B25"/>
    <w:rsid w:val="00B30CD1"/>
    <w:rsid w:val="00B30D93"/>
    <w:rsid w:val="00B31966"/>
    <w:rsid w:val="00B353C0"/>
    <w:rsid w:val="00B42C88"/>
    <w:rsid w:val="00B51B8A"/>
    <w:rsid w:val="00B7577F"/>
    <w:rsid w:val="00B93196"/>
    <w:rsid w:val="00B95E5F"/>
    <w:rsid w:val="00BB30C9"/>
    <w:rsid w:val="00BD2250"/>
    <w:rsid w:val="00BF6F7B"/>
    <w:rsid w:val="00C01701"/>
    <w:rsid w:val="00C05C26"/>
    <w:rsid w:val="00C100BF"/>
    <w:rsid w:val="00C137CE"/>
    <w:rsid w:val="00C255E0"/>
    <w:rsid w:val="00C25F2C"/>
    <w:rsid w:val="00C25F40"/>
    <w:rsid w:val="00C470ED"/>
    <w:rsid w:val="00C479C8"/>
    <w:rsid w:val="00C521D5"/>
    <w:rsid w:val="00C525C8"/>
    <w:rsid w:val="00C5379E"/>
    <w:rsid w:val="00C607E3"/>
    <w:rsid w:val="00C61D20"/>
    <w:rsid w:val="00C62DCA"/>
    <w:rsid w:val="00C653D6"/>
    <w:rsid w:val="00C717EB"/>
    <w:rsid w:val="00C7333A"/>
    <w:rsid w:val="00C75248"/>
    <w:rsid w:val="00C82F4D"/>
    <w:rsid w:val="00C83EE7"/>
    <w:rsid w:val="00C96D5C"/>
    <w:rsid w:val="00C97EB4"/>
    <w:rsid w:val="00CA3F56"/>
    <w:rsid w:val="00CC0F46"/>
    <w:rsid w:val="00CC4A47"/>
    <w:rsid w:val="00CD21F6"/>
    <w:rsid w:val="00CD5191"/>
    <w:rsid w:val="00CD65F8"/>
    <w:rsid w:val="00CE51BB"/>
    <w:rsid w:val="00D033B6"/>
    <w:rsid w:val="00D22044"/>
    <w:rsid w:val="00D23083"/>
    <w:rsid w:val="00D32BB2"/>
    <w:rsid w:val="00D37AED"/>
    <w:rsid w:val="00D37FA5"/>
    <w:rsid w:val="00D410E3"/>
    <w:rsid w:val="00D435DA"/>
    <w:rsid w:val="00D46F49"/>
    <w:rsid w:val="00D5189C"/>
    <w:rsid w:val="00D55E95"/>
    <w:rsid w:val="00D6175B"/>
    <w:rsid w:val="00D63086"/>
    <w:rsid w:val="00D65432"/>
    <w:rsid w:val="00D82DE3"/>
    <w:rsid w:val="00D8344E"/>
    <w:rsid w:val="00D9136B"/>
    <w:rsid w:val="00D96AC6"/>
    <w:rsid w:val="00DA6A01"/>
    <w:rsid w:val="00DB0EDF"/>
    <w:rsid w:val="00DB64C6"/>
    <w:rsid w:val="00DC575F"/>
    <w:rsid w:val="00DC5970"/>
    <w:rsid w:val="00DC60EB"/>
    <w:rsid w:val="00DD09AE"/>
    <w:rsid w:val="00DD5DE9"/>
    <w:rsid w:val="00DF2DDF"/>
    <w:rsid w:val="00E04AE7"/>
    <w:rsid w:val="00E06E4D"/>
    <w:rsid w:val="00E155D2"/>
    <w:rsid w:val="00E21447"/>
    <w:rsid w:val="00E23F3C"/>
    <w:rsid w:val="00E248E2"/>
    <w:rsid w:val="00E320AE"/>
    <w:rsid w:val="00E34E72"/>
    <w:rsid w:val="00E37311"/>
    <w:rsid w:val="00E375C8"/>
    <w:rsid w:val="00E449FA"/>
    <w:rsid w:val="00E50E80"/>
    <w:rsid w:val="00E522BC"/>
    <w:rsid w:val="00E54298"/>
    <w:rsid w:val="00E5621F"/>
    <w:rsid w:val="00E81F99"/>
    <w:rsid w:val="00E851D1"/>
    <w:rsid w:val="00E96CC8"/>
    <w:rsid w:val="00EA2EB7"/>
    <w:rsid w:val="00EA7A2D"/>
    <w:rsid w:val="00EC13F6"/>
    <w:rsid w:val="00EC17DE"/>
    <w:rsid w:val="00ED1709"/>
    <w:rsid w:val="00ED40AA"/>
    <w:rsid w:val="00ED48B6"/>
    <w:rsid w:val="00ED4CC4"/>
    <w:rsid w:val="00EE43B3"/>
    <w:rsid w:val="00EF25CE"/>
    <w:rsid w:val="00EF44B2"/>
    <w:rsid w:val="00EF5241"/>
    <w:rsid w:val="00F05713"/>
    <w:rsid w:val="00F11060"/>
    <w:rsid w:val="00F1344C"/>
    <w:rsid w:val="00F213BE"/>
    <w:rsid w:val="00F25476"/>
    <w:rsid w:val="00F25938"/>
    <w:rsid w:val="00F3687A"/>
    <w:rsid w:val="00F42F68"/>
    <w:rsid w:val="00F466DB"/>
    <w:rsid w:val="00F47FBA"/>
    <w:rsid w:val="00F5242F"/>
    <w:rsid w:val="00F53B32"/>
    <w:rsid w:val="00F57252"/>
    <w:rsid w:val="00F604DC"/>
    <w:rsid w:val="00F61BB4"/>
    <w:rsid w:val="00F6505E"/>
    <w:rsid w:val="00F777EA"/>
    <w:rsid w:val="00F83450"/>
    <w:rsid w:val="00F85DB3"/>
    <w:rsid w:val="00F87327"/>
    <w:rsid w:val="00FB3433"/>
    <w:rsid w:val="00FB60BB"/>
    <w:rsid w:val="00FC16F7"/>
    <w:rsid w:val="00FC1A42"/>
    <w:rsid w:val="00FC26C2"/>
    <w:rsid w:val="00FC4ED1"/>
    <w:rsid w:val="00FD1169"/>
    <w:rsid w:val="00FD6752"/>
    <w:rsid w:val="00FE6107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2B79D"/>
  <w15:docId w15:val="{403BD93E-0DF5-482D-B75D-8F7175C5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89"/>
    <w:rPr>
      <w:rFonts w:ascii="Arial" w:eastAsia="Times New Roman" w:hAnsi="Arial"/>
      <w:szCs w:val="24"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389"/>
    <w:rPr>
      <w:sz w:val="24"/>
    </w:rPr>
  </w:style>
  <w:style w:type="character" w:customStyle="1" w:styleId="a4">
    <w:name w:val="Верхний колонтитул Знак"/>
    <w:link w:val="a3"/>
    <w:uiPriority w:val="99"/>
    <w:rsid w:val="00573389"/>
    <w:rPr>
      <w:rFonts w:ascii="Arial" w:eastAsia="Times New Roman" w:hAnsi="Arial" w:cs="Times New Roman"/>
      <w:sz w:val="24"/>
      <w:szCs w:val="24"/>
      <w:lang w:val="en-GB" w:eastAsia="fi-FI"/>
    </w:rPr>
  </w:style>
  <w:style w:type="paragraph" w:customStyle="1" w:styleId="BulletinTitle">
    <w:name w:val="BulletinTitle"/>
    <w:basedOn w:val="a"/>
    <w:uiPriority w:val="99"/>
    <w:semiHidden/>
    <w:rsid w:val="00573389"/>
    <w:pPr>
      <w:spacing w:before="100"/>
      <w:ind w:left="284"/>
    </w:pPr>
    <w:rPr>
      <w:color w:val="FFFFFF"/>
      <w:sz w:val="60"/>
    </w:rPr>
  </w:style>
  <w:style w:type="character" w:styleId="a5">
    <w:name w:val="Hyperlink"/>
    <w:uiPriority w:val="99"/>
    <w:rsid w:val="00573389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573389"/>
    <w:rPr>
      <w:rFonts w:ascii="Courier New" w:hAnsi="Courier New"/>
      <w:szCs w:val="20"/>
    </w:rPr>
  </w:style>
  <w:style w:type="character" w:customStyle="1" w:styleId="a7">
    <w:name w:val="Текст Знак"/>
    <w:link w:val="a6"/>
    <w:uiPriority w:val="99"/>
    <w:semiHidden/>
    <w:rsid w:val="00573389"/>
    <w:rPr>
      <w:rFonts w:ascii="Courier New" w:eastAsia="Times New Roman" w:hAnsi="Courier New" w:cs="Times New Roman"/>
      <w:sz w:val="20"/>
      <w:szCs w:val="20"/>
      <w:lang w:val="en-GB" w:eastAsia="fi-FI"/>
    </w:rPr>
  </w:style>
  <w:style w:type="paragraph" w:customStyle="1" w:styleId="Teksti">
    <w:name w:val="Teksti"/>
    <w:basedOn w:val="a"/>
    <w:uiPriority w:val="99"/>
    <w:rsid w:val="00573389"/>
    <w:pPr>
      <w:spacing w:before="140" w:after="120" w:line="260" w:lineRule="atLeast"/>
    </w:pPr>
    <w:rPr>
      <w:rFonts w:ascii="Times New Roman" w:hAnsi="Times New Roman"/>
      <w:sz w:val="24"/>
      <w:lang w:val="fi-FI"/>
    </w:rPr>
  </w:style>
  <w:style w:type="paragraph" w:styleId="a8">
    <w:name w:val="Balloon Text"/>
    <w:basedOn w:val="a"/>
    <w:link w:val="a9"/>
    <w:uiPriority w:val="99"/>
    <w:semiHidden/>
    <w:unhideWhenUsed/>
    <w:rsid w:val="005733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3389"/>
    <w:rPr>
      <w:rFonts w:ascii="Tahoma" w:eastAsia="Times New Roman" w:hAnsi="Tahoma" w:cs="Tahoma"/>
      <w:sz w:val="16"/>
      <w:szCs w:val="16"/>
      <w:lang w:val="en-GB" w:eastAsia="fi-FI"/>
    </w:rPr>
  </w:style>
  <w:style w:type="paragraph" w:styleId="aa">
    <w:name w:val="footer"/>
    <w:basedOn w:val="a"/>
    <w:link w:val="ab"/>
    <w:uiPriority w:val="99"/>
    <w:unhideWhenUsed/>
    <w:rsid w:val="005733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3389"/>
    <w:rPr>
      <w:rFonts w:ascii="Arial" w:eastAsia="Times New Roman" w:hAnsi="Arial" w:cs="Times New Roman"/>
      <w:sz w:val="20"/>
      <w:szCs w:val="24"/>
      <w:lang w:val="en-GB" w:eastAsia="fi-FI"/>
    </w:rPr>
  </w:style>
  <w:style w:type="character" w:customStyle="1" w:styleId="apple-converted-space">
    <w:name w:val="apple-converted-space"/>
    <w:basedOn w:val="a0"/>
    <w:rsid w:val="00573389"/>
  </w:style>
  <w:style w:type="paragraph" w:styleId="ac">
    <w:name w:val="Normal (Web)"/>
    <w:basedOn w:val="a"/>
    <w:uiPriority w:val="99"/>
    <w:unhideWhenUsed/>
    <w:rsid w:val="005A0144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d">
    <w:name w:val="Emphasis"/>
    <w:uiPriority w:val="20"/>
    <w:qFormat/>
    <w:rsid w:val="005A0144"/>
    <w:rPr>
      <w:i/>
      <w:iCs/>
    </w:rPr>
  </w:style>
  <w:style w:type="character" w:customStyle="1" w:styleId="st">
    <w:name w:val="st"/>
    <w:rsid w:val="00C255E0"/>
  </w:style>
  <w:style w:type="paragraph" w:customStyle="1" w:styleId="xmsonormal">
    <w:name w:val="x_msonormal"/>
    <w:basedOn w:val="a"/>
    <w:rsid w:val="00DD5DE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F57252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57252"/>
    <w:rPr>
      <w:rFonts w:ascii="Arial" w:eastAsia="Times New Roman" w:hAnsi="Arial"/>
      <w:i/>
      <w:iCs/>
      <w:color w:val="000000"/>
      <w:szCs w:val="24"/>
      <w:lang w:val="en-GB" w:eastAsia="fi-FI"/>
    </w:rPr>
  </w:style>
  <w:style w:type="character" w:styleId="ae">
    <w:name w:val="annotation reference"/>
    <w:uiPriority w:val="99"/>
    <w:semiHidden/>
    <w:unhideWhenUsed/>
    <w:rsid w:val="00964F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4FAF"/>
    <w:rPr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64FAF"/>
    <w:rPr>
      <w:rFonts w:ascii="Arial" w:eastAsia="Times New Roman" w:hAnsi="Arial"/>
      <w:lang w:val="en-GB" w:eastAsia="fi-F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FA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64FAF"/>
    <w:rPr>
      <w:rFonts w:ascii="Arial" w:eastAsia="Times New Roman" w:hAnsi="Arial"/>
      <w:b/>
      <w:bCs/>
      <w:lang w:val="en-GB" w:eastAsia="fi-FI"/>
    </w:rPr>
  </w:style>
  <w:style w:type="paragraph" w:customStyle="1" w:styleId="Head">
    <w:name w:val="Head"/>
    <w:basedOn w:val="a"/>
    <w:next w:val="a"/>
    <w:uiPriority w:val="99"/>
    <w:rsid w:val="00822AFD"/>
    <w:pPr>
      <w:tabs>
        <w:tab w:val="left" w:pos="360"/>
        <w:tab w:val="left" w:pos="720"/>
      </w:tabs>
      <w:kinsoku w:val="0"/>
      <w:overflowPunct w:val="0"/>
      <w:adjustRightInd w:val="0"/>
      <w:snapToGrid w:val="0"/>
      <w:spacing w:before="200"/>
    </w:pPr>
    <w:rPr>
      <w:rFonts w:ascii="Verdana" w:hAnsi="Verdana" w:cs="Verdana"/>
      <w:b/>
      <w:kern w:val="2"/>
      <w:szCs w:val="32"/>
      <w:lang w:val="en-US" w:eastAsia="zh-CN"/>
    </w:rPr>
  </w:style>
  <w:style w:type="paragraph" w:customStyle="1" w:styleId="1">
    <w:name w:val="Стиль1"/>
    <w:basedOn w:val="a"/>
    <w:qFormat/>
    <w:rsid w:val="00822AFD"/>
    <w:pPr>
      <w:spacing w:after="120"/>
      <w:jc w:val="both"/>
    </w:pPr>
    <w:rPr>
      <w:sz w:val="22"/>
      <w:lang w:val="ru-RU" w:eastAsia="ru-RU"/>
    </w:rPr>
  </w:style>
  <w:style w:type="paragraph" w:styleId="af3">
    <w:name w:val="Revision"/>
    <w:hidden/>
    <w:uiPriority w:val="99"/>
    <w:semiHidden/>
    <w:rsid w:val="009E2DA7"/>
    <w:rPr>
      <w:rFonts w:ascii="Arial" w:eastAsia="Times New Roman" w:hAnsi="Arial"/>
      <w:szCs w:val="24"/>
      <w:lang w:val="en-GB" w:eastAsia="fi-FI"/>
    </w:rPr>
  </w:style>
  <w:style w:type="character" w:styleId="af4">
    <w:name w:val="Strong"/>
    <w:basedOn w:val="a0"/>
    <w:uiPriority w:val="22"/>
    <w:qFormat/>
    <w:rsid w:val="0077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itkaz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7C46-3850-4555-8D08-F5DFA50F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4257</CharactersWithSpaces>
  <SharedDoc>false</SharedDoc>
  <HLinks>
    <vt:vector size="24" baseType="variant">
      <vt:variant>
        <vt:i4>6619254</vt:i4>
      </vt:variant>
      <vt:variant>
        <vt:i4>8</vt:i4>
      </vt:variant>
      <vt:variant>
        <vt:i4>0</vt:i4>
      </vt:variant>
      <vt:variant>
        <vt:i4>5</vt:i4>
      </vt:variant>
      <vt:variant>
        <vt:lpwstr>http://www.yitural.ru/</vt:lpwstr>
      </vt:variant>
      <vt:variant>
        <vt:lpwstr/>
      </vt:variant>
      <vt:variant>
        <vt:i4>5177423</vt:i4>
      </vt:variant>
      <vt:variant>
        <vt:i4>5</vt:i4>
      </vt:variant>
      <vt:variant>
        <vt:i4>0</vt:i4>
      </vt:variant>
      <vt:variant>
        <vt:i4>5</vt:i4>
      </vt:variant>
      <vt:variant>
        <vt:lpwstr>http://www.yitgroup.com/</vt:lpwstr>
      </vt:variant>
      <vt:variant>
        <vt:lpwstr/>
      </vt:variant>
      <vt:variant>
        <vt:i4>8061026</vt:i4>
      </vt:variant>
      <vt:variant>
        <vt:i4>2</vt:i4>
      </vt:variant>
      <vt:variant>
        <vt:i4>0</vt:i4>
      </vt:variant>
      <vt:variant>
        <vt:i4>5</vt:i4>
      </vt:variant>
      <vt:variant>
        <vt:lpwstr>http://www.yit.ru/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Захарян</dc:creator>
  <cp:lastModifiedBy>Olga Boris</cp:lastModifiedBy>
  <cp:revision>38</cp:revision>
  <cp:lastPrinted>2015-01-23T12:08:00Z</cp:lastPrinted>
  <dcterms:created xsi:type="dcterms:W3CDTF">2015-10-12T12:10:00Z</dcterms:created>
  <dcterms:modified xsi:type="dcterms:W3CDTF">2016-12-28T14:30:00Z</dcterms:modified>
</cp:coreProperties>
</file>