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2"/>
      </w:tblGrid>
      <w:tr w:rsidR="0090728B" w:rsidTr="00F01D12">
        <w:trPr>
          <w:cantSplit/>
          <w:trHeight w:val="1304"/>
        </w:trPr>
        <w:tc>
          <w:tcPr>
            <w:tcW w:w="6804" w:type="dxa"/>
          </w:tcPr>
          <w:p w:rsidR="0090728B" w:rsidRPr="002622BA" w:rsidRDefault="006C16D8" w:rsidP="00F01D12">
            <w:pPr>
              <w:rPr>
                <w:rFonts w:eastAsia="Arial" w:cs="Arial"/>
                <w:sz w:val="14"/>
                <w:szCs w:val="14"/>
              </w:rPr>
            </w:pPr>
            <w:r w:rsidRPr="000E036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62pt;height:42pt;visibility:visible">
                  <v:imagedata r:id="rId8" o:title=""/>
                </v:shape>
              </w:pict>
            </w:r>
          </w:p>
        </w:tc>
        <w:tc>
          <w:tcPr>
            <w:tcW w:w="2485" w:type="dxa"/>
          </w:tcPr>
          <w:p w:rsidR="0090728B" w:rsidRPr="002622BA" w:rsidRDefault="0090728B" w:rsidP="00F01D12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664528" w:rsidRDefault="0090728B" w:rsidP="0090728B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664528">
        <w:rPr>
          <w:lang w:val="ru-RU"/>
        </w:rPr>
        <w:t>-</w:t>
      </w:r>
      <w:r>
        <w:rPr>
          <w:lang w:val="ru-RU"/>
        </w:rPr>
        <w:t>релиз</w:t>
      </w:r>
    </w:p>
    <w:p w:rsidR="00193149" w:rsidRDefault="00193149" w:rsidP="00193149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Сергей Федоров перешел</w:t>
      </w:r>
      <w:r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в </w:t>
      </w:r>
      <w:r w:rsidRPr="0090728B">
        <w:rPr>
          <w:rFonts w:ascii="Arial" w:hAnsi="Arial" w:cs="Arial"/>
          <w:b/>
          <w:bCs/>
          <w:sz w:val="32"/>
          <w:szCs w:val="32"/>
          <w:lang w:val="en-GB"/>
        </w:rPr>
        <w:t>Dentons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на должность советника </w:t>
      </w:r>
      <w:r w:rsidRPr="00E144B3">
        <w:rPr>
          <w:rFonts w:ascii="Arial" w:hAnsi="Arial" w:cs="Arial"/>
          <w:b/>
          <w:bCs/>
          <w:sz w:val="32"/>
          <w:szCs w:val="32"/>
          <w:lang w:val="ru-RU"/>
        </w:rPr>
        <w:t>практики в области корпоративного права и M&amp;A</w:t>
      </w:r>
    </w:p>
    <w:p w:rsidR="00AB2B7D" w:rsidRPr="00D200E1" w:rsidRDefault="00AB2B7D" w:rsidP="00193149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93149" w:rsidRPr="00797BCC" w:rsidRDefault="00AB2B7D" w:rsidP="00AB2B7D">
      <w:pPr>
        <w:spacing w:after="120"/>
        <w:jc w:val="both"/>
        <w:rPr>
          <w:rFonts w:eastAsia="Malgun Gothic"/>
          <w:sz w:val="20"/>
          <w:szCs w:val="20"/>
          <w:lang w:val="ru-RU"/>
        </w:rPr>
      </w:pPr>
      <w:bookmarkStart w:id="0" w:name="_GoBack"/>
      <w:r>
        <w:rPr>
          <w:noProof/>
        </w:rPr>
        <w:pict>
          <v:shape id="_x0000_s1028" type="#_x0000_t75" style="position:absolute;left:0;text-align:left;margin-left:.3pt;margin-top:.6pt;width:177pt;height:236.25pt;z-index:251657728">
            <v:imagedata r:id="rId9" o:title="5052872_1"/>
            <w10:wrap type="square"/>
          </v:shape>
        </w:pict>
      </w:r>
      <w:bookmarkEnd w:id="0"/>
      <w:r w:rsidR="00193149" w:rsidRPr="00797BCC">
        <w:rPr>
          <w:rFonts w:ascii="Arial" w:hAnsi="Arial" w:cs="Arial"/>
          <w:b/>
          <w:sz w:val="20"/>
          <w:szCs w:val="20"/>
          <w:lang w:val="ru-RU"/>
        </w:rPr>
        <w:t>Санкт-Петербург, июнь 2017 года</w:t>
      </w:r>
      <w:r w:rsidR="00193149" w:rsidRPr="00797BCC">
        <w:rPr>
          <w:rFonts w:ascii="Arial" w:hAnsi="Arial" w:cs="Arial"/>
          <w:sz w:val="20"/>
          <w:szCs w:val="20"/>
          <w:lang w:val="ru-RU"/>
        </w:rPr>
        <w:t xml:space="preserve"> – Сергей Федоров присоединился к санкт-петербургской команде Dentons в качестве советника практики фирмы в области корпоративного права и M&amp;A. Ранее Сергей работал в юридической фирме Borenius.</w:t>
      </w:r>
    </w:p>
    <w:p w:rsidR="00D97C34" w:rsidRPr="00D97C34" w:rsidRDefault="00D97C34" w:rsidP="00D97C34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Сергей обладает большим опытом консультирования иностранных и российских клиентов по различным вопросам корпоративного и коммерческого права, включая структурирование корпоративных отношений и сделок (в том числе с использованием иностранных юрисдикций), полное сопровождение сделок с активами и долями/акциями, консультирование по антимонопольным аспектам сделок.</w:t>
      </w:r>
      <w:r w:rsidRPr="00D97C3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193149" w:rsidRPr="00797BCC">
        <w:rPr>
          <w:rFonts w:ascii="Arial" w:hAnsi="Arial"/>
          <w:sz w:val="20"/>
          <w:szCs w:val="20"/>
          <w:lang w:val="ru-RU"/>
        </w:rPr>
        <w:t xml:space="preserve">Помимо этого, он специализируется на вопросах </w:t>
      </w:r>
      <w:r w:rsidR="00193149" w:rsidRPr="00797BCC">
        <w:rPr>
          <w:rFonts w:ascii="Arial" w:hAnsi="Arial" w:cs="Arial"/>
          <w:sz w:val="20"/>
          <w:szCs w:val="20"/>
          <w:lang w:val="ru-RU"/>
        </w:rPr>
        <w:t>валютного контроля и таможенного регулирования,</w:t>
      </w:r>
      <w:r w:rsidR="00193149"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193149">
        <w:rPr>
          <w:rFonts w:ascii="Arial" w:hAnsi="Arial" w:cs="Arial"/>
          <w:color w:val="000000"/>
          <w:sz w:val="20"/>
          <w:szCs w:val="20"/>
          <w:lang w:val="ru-RU"/>
        </w:rPr>
        <w:t xml:space="preserve">имеет значительный опыт </w:t>
      </w:r>
      <w:r w:rsidR="00CD0BE1">
        <w:rPr>
          <w:rFonts w:ascii="Arial" w:hAnsi="Arial" w:cs="Arial"/>
          <w:color w:val="000000"/>
          <w:sz w:val="20"/>
          <w:szCs w:val="20"/>
          <w:lang w:val="ru-RU"/>
        </w:rPr>
        <w:t xml:space="preserve">работы </w:t>
      </w:r>
      <w:r w:rsidR="00193149">
        <w:rPr>
          <w:rFonts w:ascii="Arial" w:hAnsi="Arial" w:cs="Arial"/>
          <w:color w:val="000000"/>
          <w:sz w:val="20"/>
          <w:szCs w:val="20"/>
          <w:lang w:val="ru-RU"/>
        </w:rPr>
        <w:t>в морской отрасли</w:t>
      </w:r>
      <w:r w:rsidR="00193149" w:rsidRPr="00797BCC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CD0BE1" w:rsidRPr="00797BCC" w:rsidRDefault="00CD0BE1" w:rsidP="00CD0BE1">
      <w:pPr>
        <w:spacing w:after="24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С участием Сергея были успешно реализованы 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>комплексные проекты в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таких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област</w:t>
      </w:r>
      <w:r>
        <w:rPr>
          <w:rFonts w:ascii="Arial" w:hAnsi="Arial" w:cs="Arial"/>
          <w:color w:val="000000"/>
          <w:sz w:val="20"/>
          <w:szCs w:val="20"/>
          <w:lang w:val="ru-RU"/>
        </w:rPr>
        <w:t>ях, как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энергетик</w:t>
      </w:r>
      <w:r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>, химическ</w:t>
      </w:r>
      <w:r>
        <w:rPr>
          <w:rFonts w:ascii="Arial" w:hAnsi="Arial" w:cs="Arial"/>
          <w:color w:val="000000"/>
          <w:sz w:val="20"/>
          <w:szCs w:val="20"/>
          <w:lang w:val="ru-RU"/>
        </w:rPr>
        <w:t>ая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и тяжел</w:t>
      </w:r>
      <w:r>
        <w:rPr>
          <w:rFonts w:ascii="Arial" w:hAnsi="Arial" w:cs="Arial"/>
          <w:color w:val="000000"/>
          <w:sz w:val="20"/>
          <w:szCs w:val="20"/>
          <w:lang w:val="ru-RU"/>
        </w:rPr>
        <w:t>ая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промышленност</w:t>
      </w:r>
      <w:r>
        <w:rPr>
          <w:rFonts w:ascii="Arial" w:hAnsi="Arial" w:cs="Arial"/>
          <w:color w:val="000000"/>
          <w:sz w:val="20"/>
          <w:szCs w:val="20"/>
          <w:lang w:val="ru-RU"/>
        </w:rPr>
        <w:t>ь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>, кораблестроени</w:t>
      </w:r>
      <w:r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>, телекоммуникаци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>, торговл</w:t>
      </w:r>
      <w:r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и пищев</w:t>
      </w:r>
      <w:r>
        <w:rPr>
          <w:rFonts w:ascii="Arial" w:hAnsi="Arial" w:cs="Arial"/>
          <w:color w:val="000000"/>
          <w:sz w:val="20"/>
          <w:szCs w:val="20"/>
          <w:lang w:val="ru-RU"/>
        </w:rPr>
        <w:t>ая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 промышленност</w:t>
      </w:r>
      <w:r>
        <w:rPr>
          <w:rFonts w:ascii="Arial" w:hAnsi="Arial" w:cs="Arial"/>
          <w:color w:val="000000"/>
          <w:sz w:val="20"/>
          <w:szCs w:val="20"/>
          <w:lang w:val="ru-RU"/>
        </w:rPr>
        <w:t>ь</w:t>
      </w:r>
      <w:r w:rsidRPr="00797BCC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</w:p>
    <w:p w:rsidR="00CD0BE1" w:rsidRPr="00797BCC" w:rsidRDefault="00CD0BE1" w:rsidP="00CD0BE1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797BCC">
        <w:rPr>
          <w:rFonts w:ascii="Arial" w:hAnsi="Arial" w:cs="Arial"/>
          <w:sz w:val="20"/>
          <w:szCs w:val="20"/>
          <w:lang w:val="ru-RU"/>
        </w:rPr>
        <w:t xml:space="preserve">Сергей активно занимается научной деятельностью, является соавтором статей, опубликованных в российских и зарубежных юридических изданиях. Он окончил юридический факультет Санкт-Петербургского государственного университета, имеет степень магистра </w:t>
      </w:r>
      <w:r>
        <w:rPr>
          <w:rFonts w:ascii="Arial" w:hAnsi="Arial" w:cs="Arial"/>
          <w:sz w:val="20"/>
          <w:szCs w:val="20"/>
          <w:lang w:val="ru-RU"/>
        </w:rPr>
        <w:t>в области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 международно</w:t>
      </w:r>
      <w:r>
        <w:rPr>
          <w:rFonts w:ascii="Arial" w:hAnsi="Arial" w:cs="Arial"/>
          <w:sz w:val="20"/>
          <w:szCs w:val="20"/>
          <w:lang w:val="ru-RU"/>
        </w:rPr>
        <w:t>го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 прав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, полученную в Колледже права Стетсонского университета </w:t>
      </w:r>
      <w:r w:rsidRPr="00C71FBF">
        <w:rPr>
          <w:rFonts w:ascii="Arial" w:hAnsi="Arial" w:cs="Arial"/>
          <w:sz w:val="20"/>
          <w:szCs w:val="20"/>
          <w:lang w:val="ru-RU"/>
        </w:rPr>
        <w:t>(</w:t>
      </w:r>
      <w:r w:rsidRPr="00797BCC">
        <w:rPr>
          <w:rFonts w:ascii="Arial" w:hAnsi="Arial" w:cs="Arial"/>
          <w:sz w:val="20"/>
          <w:szCs w:val="20"/>
          <w:lang w:val="ru-RU"/>
        </w:rPr>
        <w:t>США</w:t>
      </w:r>
      <w:r w:rsidRPr="00C71FBF">
        <w:rPr>
          <w:rFonts w:ascii="Arial" w:hAnsi="Arial" w:cs="Arial"/>
          <w:sz w:val="20"/>
          <w:szCs w:val="20"/>
          <w:lang w:val="ru-RU"/>
        </w:rPr>
        <w:t>)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Периодически выступает в роли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 приглашенн</w:t>
      </w:r>
      <w:r>
        <w:rPr>
          <w:rFonts w:ascii="Arial" w:hAnsi="Arial" w:cs="Arial"/>
          <w:sz w:val="20"/>
          <w:szCs w:val="20"/>
          <w:lang w:val="ru-RU"/>
        </w:rPr>
        <w:t>ого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лектора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 юридического факультета </w:t>
      </w:r>
      <w:r>
        <w:rPr>
          <w:rFonts w:ascii="Arial" w:hAnsi="Arial" w:cs="Arial"/>
          <w:sz w:val="20"/>
          <w:szCs w:val="20"/>
          <w:lang w:val="ru-RU"/>
        </w:rPr>
        <w:t xml:space="preserve">и факультета менеджмента </w:t>
      </w:r>
      <w:r w:rsidRPr="00797BCC">
        <w:rPr>
          <w:rFonts w:ascii="Arial" w:hAnsi="Arial" w:cs="Arial"/>
          <w:sz w:val="20"/>
          <w:szCs w:val="20"/>
          <w:lang w:val="ru-RU"/>
        </w:rPr>
        <w:t>СПбГУ.</w:t>
      </w:r>
    </w:p>
    <w:p w:rsidR="006B0740" w:rsidRDefault="00193149" w:rsidP="006B0740">
      <w:pPr>
        <w:spacing w:after="24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797BCC">
        <w:rPr>
          <w:rFonts w:ascii="Arial" w:hAnsi="Arial" w:cs="Arial"/>
          <w:b/>
          <w:bCs/>
          <w:sz w:val="20"/>
          <w:szCs w:val="20"/>
          <w:lang w:val="ru-RU"/>
        </w:rPr>
        <w:t>Виктор Наумов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, управляющий партнер </w:t>
      </w:r>
      <w:r w:rsidRPr="00797BCC">
        <w:rPr>
          <w:rFonts w:ascii="Arial" w:hAnsi="Arial" w:cs="Arial"/>
          <w:sz w:val="20"/>
          <w:szCs w:val="20"/>
        </w:rPr>
        <w:t>Dentons</w:t>
      </w:r>
      <w:r w:rsidRPr="00797BCC">
        <w:rPr>
          <w:rFonts w:ascii="Arial" w:hAnsi="Arial" w:cs="Arial"/>
          <w:sz w:val="20"/>
          <w:szCs w:val="20"/>
          <w:lang w:val="ru-RU"/>
        </w:rPr>
        <w:t xml:space="preserve"> в Санкт-Петербурге: </w:t>
      </w:r>
      <w:r w:rsidR="006B0740">
        <w:rPr>
          <w:rFonts w:ascii="Arial" w:hAnsi="Arial" w:cs="Arial"/>
          <w:i/>
          <w:iCs/>
          <w:sz w:val="20"/>
          <w:szCs w:val="20"/>
          <w:lang w:val="ru-RU"/>
        </w:rPr>
        <w:t>«Мы раду тому, что такой эксперт, как Сергей Федоров присоединился к нашей команде. В условиях растущего спроса на высокопрофессиональную юридическую помощь и расширение спектра правовых услуг наиболее ценным</w:t>
      </w:r>
      <w:r w:rsidR="00CD0BE1">
        <w:rPr>
          <w:rFonts w:ascii="Arial" w:hAnsi="Arial" w:cs="Arial"/>
          <w:i/>
          <w:iCs/>
          <w:sz w:val="20"/>
          <w:szCs w:val="20"/>
          <w:lang w:val="ru-RU"/>
        </w:rPr>
        <w:t>и</w:t>
      </w:r>
      <w:r w:rsidR="006B0740">
        <w:rPr>
          <w:rFonts w:ascii="Arial" w:hAnsi="Arial" w:cs="Arial"/>
          <w:i/>
          <w:iCs/>
          <w:sz w:val="20"/>
          <w:szCs w:val="20"/>
          <w:lang w:val="ru-RU"/>
        </w:rPr>
        <w:t xml:space="preserve"> для юрфирм становятся специалисты узкого профиля, обладающие знанием индустрий и адресным опытом. </w:t>
      </w:r>
      <w:r w:rsidR="009C05C2" w:rsidRPr="009C05C2">
        <w:rPr>
          <w:rFonts w:ascii="Arial" w:hAnsi="Arial" w:cs="Arial"/>
          <w:i/>
          <w:iCs/>
          <w:sz w:val="20"/>
          <w:szCs w:val="20"/>
          <w:lang w:val="ru-RU"/>
        </w:rPr>
        <w:t>Высокий уровень компетентности Сергея в сочетании с его уникальным опытом, несомненно, еще больше усилит позиции Dentons на рынке</w:t>
      </w:r>
      <w:r w:rsidR="00CD0BE1">
        <w:rPr>
          <w:rFonts w:ascii="Arial" w:hAnsi="Arial" w:cs="Arial"/>
          <w:i/>
          <w:iCs/>
          <w:sz w:val="20"/>
          <w:szCs w:val="20"/>
          <w:lang w:val="ru-RU"/>
        </w:rPr>
        <w:t>».</w:t>
      </w:r>
      <w:r w:rsidR="006B0740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</w:p>
    <w:p w:rsidR="006B0740" w:rsidRPr="00CD0BE1" w:rsidRDefault="006B0740" w:rsidP="00416550">
      <w:pPr>
        <w:tabs>
          <w:tab w:val="left" w:pos="851"/>
        </w:tabs>
        <w:spacing w:after="120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193149" w:rsidRPr="00797BCC" w:rsidRDefault="00193149" w:rsidP="00193149">
      <w:pPr>
        <w:pStyle w:val="BodyText"/>
        <w:spacing w:after="120"/>
        <w:jc w:val="both"/>
        <w:rPr>
          <w:rFonts w:cs="Arial"/>
          <w:b/>
          <w:szCs w:val="20"/>
          <w:lang w:val="ru-RU"/>
        </w:rPr>
      </w:pPr>
      <w:r w:rsidRPr="00797BCC">
        <w:rPr>
          <w:rFonts w:cs="Arial"/>
          <w:b/>
          <w:szCs w:val="20"/>
          <w:lang w:val="ru-RU"/>
        </w:rPr>
        <w:t xml:space="preserve">О </w:t>
      </w:r>
      <w:r w:rsidRPr="00797BCC">
        <w:rPr>
          <w:rFonts w:cs="Arial"/>
          <w:b/>
          <w:szCs w:val="20"/>
          <w:lang w:val="en-US"/>
        </w:rPr>
        <w:t>Dentons</w:t>
      </w:r>
    </w:p>
    <w:p w:rsidR="00193149" w:rsidRPr="00CB4427" w:rsidRDefault="00193149" w:rsidP="00193149">
      <w:pPr>
        <w:jc w:val="both"/>
        <w:rPr>
          <w:rStyle w:val="Hyperlink"/>
          <w:rFonts w:ascii="Arial" w:hAnsi="Arial" w:cs="Arial"/>
          <w:sz w:val="20"/>
          <w:lang w:val="ru-RU"/>
        </w:rPr>
      </w:pPr>
      <w:r w:rsidRPr="00CB4427">
        <w:rPr>
          <w:rFonts w:ascii="Arial" w:hAnsi="Arial" w:cs="Arial"/>
          <w:sz w:val="20"/>
        </w:rPr>
        <w:t>Dentons</w:t>
      </w:r>
      <w:r w:rsidRPr="00CB4427">
        <w:rPr>
          <w:rFonts w:ascii="Arial" w:hAnsi="Arial" w:cs="Arial"/>
          <w:sz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CB4427">
        <w:rPr>
          <w:rFonts w:ascii="Arial" w:hAnsi="Arial" w:cs="Arial"/>
          <w:sz w:val="20"/>
        </w:rPr>
        <w:t>Dentons</w:t>
      </w:r>
      <w:r w:rsidRPr="00CB4427">
        <w:rPr>
          <w:rFonts w:ascii="Arial" w:hAnsi="Arial" w:cs="Arial"/>
          <w:sz w:val="20"/>
          <w:lang w:val="ru-RU"/>
        </w:rPr>
        <w:t xml:space="preserve"> входит в число лидеров рейтинга ведущих юридических брендов мира, составленный </w:t>
      </w:r>
      <w:r w:rsidRPr="00CB4427">
        <w:rPr>
          <w:rFonts w:ascii="Arial" w:hAnsi="Arial" w:cs="Arial"/>
          <w:sz w:val="20"/>
        </w:rPr>
        <w:t>Acritas</w:t>
      </w:r>
      <w:r w:rsidRPr="00CB4427">
        <w:rPr>
          <w:rFonts w:ascii="Arial" w:hAnsi="Arial" w:cs="Arial"/>
          <w:sz w:val="20"/>
          <w:lang w:val="ru-RU"/>
        </w:rPr>
        <w:t xml:space="preserve">, получила награду </w:t>
      </w:r>
      <w:r w:rsidRPr="00CB4427">
        <w:rPr>
          <w:rFonts w:ascii="Arial" w:hAnsi="Arial" w:cs="Arial"/>
          <w:sz w:val="20"/>
        </w:rPr>
        <w:t>BTIClientService</w:t>
      </w:r>
      <w:r w:rsidRPr="00CB4427">
        <w:rPr>
          <w:rFonts w:ascii="Arial" w:hAnsi="Arial" w:cs="Arial"/>
          <w:sz w:val="20"/>
          <w:lang w:val="ru-RU"/>
        </w:rPr>
        <w:t xml:space="preserve"> 30 </w:t>
      </w:r>
      <w:r w:rsidRPr="00CB4427">
        <w:rPr>
          <w:rFonts w:ascii="Arial" w:hAnsi="Arial" w:cs="Arial"/>
          <w:sz w:val="20"/>
        </w:rPr>
        <w:t>Award</w:t>
      </w:r>
      <w:r w:rsidRPr="00CB4427">
        <w:rPr>
          <w:rFonts w:ascii="Arial" w:hAnsi="Arial" w:cs="Arial"/>
          <w:sz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r w:rsidRPr="00CB4427">
        <w:rPr>
          <w:rFonts w:ascii="Arial" w:hAnsi="Arial" w:cs="Arial"/>
          <w:sz w:val="20"/>
        </w:rPr>
        <w:t>NextlawLabs</w:t>
      </w:r>
      <w:r w:rsidRPr="00CB4427">
        <w:rPr>
          <w:rFonts w:ascii="Arial" w:hAnsi="Arial" w:cs="Arial"/>
          <w:sz w:val="20"/>
          <w:lang w:val="ru-RU"/>
        </w:rPr>
        <w:t xml:space="preserve"> и </w:t>
      </w:r>
      <w:r w:rsidRPr="00CB4427">
        <w:rPr>
          <w:rFonts w:ascii="Arial" w:hAnsi="Arial" w:cs="Arial"/>
          <w:sz w:val="20"/>
        </w:rPr>
        <w:t>NextlawGlobalReferralNetwork</w:t>
      </w:r>
      <w:r w:rsidRPr="00CB4427">
        <w:rPr>
          <w:rFonts w:ascii="Arial" w:hAnsi="Arial" w:cs="Arial"/>
          <w:sz w:val="20"/>
          <w:lang w:val="ru-RU"/>
        </w:rPr>
        <w:t xml:space="preserve">. </w:t>
      </w:r>
      <w:proofErr w:type="gramStart"/>
      <w:r w:rsidRPr="00CB4427">
        <w:rPr>
          <w:rFonts w:ascii="Arial" w:hAnsi="Arial" w:cs="Arial"/>
          <w:sz w:val="20"/>
        </w:rPr>
        <w:t>Dentons</w:t>
      </w:r>
      <w:r w:rsidRPr="00CB4427">
        <w:rPr>
          <w:rFonts w:ascii="Arial" w:hAnsi="Arial" w:cs="Arial"/>
          <w:sz w:val="20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стартапам, государственным предприятиям, частным лицам и некоммерческим организациям.</w:t>
      </w:r>
      <w:proofErr w:type="gramEnd"/>
      <w:r w:rsidRPr="00CB4427">
        <w:rPr>
          <w:rFonts w:ascii="Arial" w:hAnsi="Arial" w:cs="Arial"/>
          <w:sz w:val="20"/>
        </w:rPr>
        <w:t> </w:t>
      </w:r>
      <w:hyperlink r:id="rId10" w:history="1">
        <w:r w:rsidRPr="00CB4427">
          <w:rPr>
            <w:rStyle w:val="Hyperlink"/>
            <w:rFonts w:ascii="Arial" w:hAnsi="Arial" w:cs="Arial"/>
            <w:sz w:val="20"/>
          </w:rPr>
          <w:t>www</w:t>
        </w:r>
        <w:r w:rsidRPr="00CB4427">
          <w:rPr>
            <w:rStyle w:val="Hyperlink"/>
            <w:rFonts w:ascii="Arial" w:hAnsi="Arial" w:cs="Arial"/>
            <w:sz w:val="20"/>
            <w:lang w:val="ru-RU"/>
          </w:rPr>
          <w:t>.</w:t>
        </w:r>
        <w:r w:rsidRPr="00CB4427">
          <w:rPr>
            <w:rStyle w:val="Hyperlink"/>
            <w:rFonts w:ascii="Arial" w:hAnsi="Arial" w:cs="Arial"/>
            <w:sz w:val="20"/>
          </w:rPr>
          <w:t>dentons</w:t>
        </w:r>
        <w:r w:rsidRPr="00CB4427">
          <w:rPr>
            <w:rStyle w:val="Hyperlink"/>
            <w:rFonts w:ascii="Arial" w:hAnsi="Arial" w:cs="Arial"/>
            <w:sz w:val="20"/>
            <w:lang w:val="ru-RU"/>
          </w:rPr>
          <w:t>.</w:t>
        </w:r>
        <w:r w:rsidRPr="00CB4427">
          <w:rPr>
            <w:rStyle w:val="Hyperlink"/>
            <w:rFonts w:ascii="Arial" w:hAnsi="Arial" w:cs="Arial"/>
            <w:sz w:val="20"/>
          </w:rPr>
          <w:t>com</w:t>
        </w:r>
      </w:hyperlink>
    </w:p>
    <w:p w:rsidR="00193149" w:rsidRPr="00CB4427" w:rsidRDefault="00193149" w:rsidP="00193149">
      <w:pPr>
        <w:jc w:val="both"/>
        <w:rPr>
          <w:rStyle w:val="Hyperlink"/>
          <w:rFonts w:ascii="Arial" w:hAnsi="Arial" w:cs="Arial"/>
          <w:sz w:val="20"/>
          <w:lang w:val="ru-RU"/>
        </w:rPr>
      </w:pPr>
    </w:p>
    <w:p w:rsidR="007F56B8" w:rsidRPr="00AB2B7D" w:rsidRDefault="00193149" w:rsidP="00AB2B7D">
      <w:pPr>
        <w:spacing w:after="2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93149">
        <w:rPr>
          <w:rFonts w:ascii="Arial" w:hAnsi="Arial" w:cs="Arial"/>
          <w:i/>
          <w:iCs/>
          <w:color w:val="000000"/>
          <w:sz w:val="20"/>
          <w:szCs w:val="20"/>
          <w:lang w:val="ru-RU" w:eastAsia="ko-KR"/>
        </w:rPr>
        <w:t xml:space="preserve">* 2016 The American Lawyer – Рейтинг 100 международных юридических фирм по количеству юристов. </w:t>
      </w:r>
    </w:p>
    <w:sectPr w:rsidR="007F56B8" w:rsidRPr="00AB2B7D" w:rsidSect="00D97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992" w:bottom="1417" w:left="1134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D0" w:rsidRDefault="00A435D0" w:rsidP="00D42355">
      <w:r>
        <w:separator/>
      </w:r>
    </w:p>
  </w:endnote>
  <w:endnote w:type="continuationSeparator" w:id="0">
    <w:p w:rsidR="00A435D0" w:rsidRDefault="00A435D0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D97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Footer"/>
    </w:pPr>
  </w:p>
  <w:p w:rsidR="006B0740" w:rsidRPr="00A55B42" w:rsidRDefault="008A7D70" w:rsidP="006B0740">
    <w:pPr>
      <w:pStyle w:val="Footer"/>
      <w:rPr>
        <w:color w:val="FFFFFF"/>
      </w:rPr>
    </w:pPr>
    <w:r w:rsidRPr="00A55B42">
      <w:rPr>
        <w:color w:val="FFFFFF"/>
      </w:rPr>
      <w:fldChar w:fldCharType="begin"/>
    </w:r>
    <w:r w:rsidRPr="00A55B42">
      <w:rPr>
        <w:rFonts w:ascii="Verdana" w:hAnsi="Verdana"/>
        <w:color w:val="FFFFFF"/>
        <w:sz w:val="16"/>
      </w:rPr>
      <w:instrText xml:space="preserve"> DOCPROPERTY ImanageFooterVariable </w:instrText>
    </w:r>
    <w:r w:rsidRPr="00A55B42">
      <w:rPr>
        <w:color w:val="FFFFFF"/>
      </w:rPr>
      <w:fldChar w:fldCharType="separate"/>
    </w:r>
    <w:r w:rsidR="00D97C34">
      <w:rPr>
        <w:rFonts w:ascii="Verdana" w:hAnsi="Verdana"/>
        <w:color w:val="FFFFFF"/>
        <w:sz w:val="16"/>
      </w:rPr>
      <w:t>StPetersburg 5052862.1</w:t>
    </w:r>
    <w:r w:rsidRPr="00A55B42">
      <w:rPr>
        <w:color w:va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D9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D0" w:rsidRDefault="00A435D0" w:rsidP="00D42355">
      <w:r>
        <w:separator/>
      </w:r>
    </w:p>
  </w:footnote>
  <w:footnote w:type="continuationSeparator" w:id="0">
    <w:p w:rsidR="00A435D0" w:rsidRDefault="00A435D0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D97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D97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4" w:rsidRDefault="00D9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2B"/>
    <w:multiLevelType w:val="multilevel"/>
    <w:tmpl w:val="BF4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330"/>
    <w:rsid w:val="00021350"/>
    <w:rsid w:val="00080EF6"/>
    <w:rsid w:val="000A59C2"/>
    <w:rsid w:val="000A7B69"/>
    <w:rsid w:val="000B67EC"/>
    <w:rsid w:val="000B7767"/>
    <w:rsid w:val="000C67FF"/>
    <w:rsid w:val="000F0B5A"/>
    <w:rsid w:val="000F54AA"/>
    <w:rsid w:val="001742BE"/>
    <w:rsid w:val="001920A8"/>
    <w:rsid w:val="00193149"/>
    <w:rsid w:val="001C4DBB"/>
    <w:rsid w:val="00293290"/>
    <w:rsid w:val="002A2209"/>
    <w:rsid w:val="002D0DE3"/>
    <w:rsid w:val="002D5491"/>
    <w:rsid w:val="002F6B5F"/>
    <w:rsid w:val="00322E20"/>
    <w:rsid w:val="00335523"/>
    <w:rsid w:val="003714BA"/>
    <w:rsid w:val="00380FC4"/>
    <w:rsid w:val="00393E0C"/>
    <w:rsid w:val="003A1794"/>
    <w:rsid w:val="003B138D"/>
    <w:rsid w:val="003D5F53"/>
    <w:rsid w:val="003F1EDB"/>
    <w:rsid w:val="00416550"/>
    <w:rsid w:val="00440453"/>
    <w:rsid w:val="004B0696"/>
    <w:rsid w:val="004B49BA"/>
    <w:rsid w:val="004B6DAA"/>
    <w:rsid w:val="004C1ECF"/>
    <w:rsid w:val="004F585F"/>
    <w:rsid w:val="004F5D94"/>
    <w:rsid w:val="00525229"/>
    <w:rsid w:val="00596CE2"/>
    <w:rsid w:val="005A495E"/>
    <w:rsid w:val="005B6DC2"/>
    <w:rsid w:val="005F0961"/>
    <w:rsid w:val="00664528"/>
    <w:rsid w:val="006B0740"/>
    <w:rsid w:val="006C16D8"/>
    <w:rsid w:val="00714478"/>
    <w:rsid w:val="0072417C"/>
    <w:rsid w:val="007270CC"/>
    <w:rsid w:val="00744B5E"/>
    <w:rsid w:val="00775404"/>
    <w:rsid w:val="00790A3F"/>
    <w:rsid w:val="00797BCC"/>
    <w:rsid w:val="007F56B8"/>
    <w:rsid w:val="00831DBB"/>
    <w:rsid w:val="008358FB"/>
    <w:rsid w:val="00857815"/>
    <w:rsid w:val="008A3D39"/>
    <w:rsid w:val="008A7D70"/>
    <w:rsid w:val="008D296F"/>
    <w:rsid w:val="008E3041"/>
    <w:rsid w:val="0090728B"/>
    <w:rsid w:val="00927E5E"/>
    <w:rsid w:val="009340D3"/>
    <w:rsid w:val="00944AEC"/>
    <w:rsid w:val="00945266"/>
    <w:rsid w:val="00951C7D"/>
    <w:rsid w:val="009C05C2"/>
    <w:rsid w:val="009C4237"/>
    <w:rsid w:val="009F0050"/>
    <w:rsid w:val="00A03B8B"/>
    <w:rsid w:val="00A361A4"/>
    <w:rsid w:val="00A435D0"/>
    <w:rsid w:val="00A55B42"/>
    <w:rsid w:val="00A57377"/>
    <w:rsid w:val="00A650EB"/>
    <w:rsid w:val="00A7013E"/>
    <w:rsid w:val="00A86FD3"/>
    <w:rsid w:val="00AB2B7D"/>
    <w:rsid w:val="00AC5E31"/>
    <w:rsid w:val="00AE096F"/>
    <w:rsid w:val="00B329A5"/>
    <w:rsid w:val="00B64F31"/>
    <w:rsid w:val="00B81796"/>
    <w:rsid w:val="00BA3C3D"/>
    <w:rsid w:val="00BC543B"/>
    <w:rsid w:val="00C23ADE"/>
    <w:rsid w:val="00C453C4"/>
    <w:rsid w:val="00C5002A"/>
    <w:rsid w:val="00C55E93"/>
    <w:rsid w:val="00C83C9B"/>
    <w:rsid w:val="00C9027A"/>
    <w:rsid w:val="00CB4427"/>
    <w:rsid w:val="00CB7A22"/>
    <w:rsid w:val="00CD0BE1"/>
    <w:rsid w:val="00D03ED3"/>
    <w:rsid w:val="00D200E1"/>
    <w:rsid w:val="00D42355"/>
    <w:rsid w:val="00D95AC8"/>
    <w:rsid w:val="00D97C34"/>
    <w:rsid w:val="00DA18D7"/>
    <w:rsid w:val="00DD35A6"/>
    <w:rsid w:val="00DE0768"/>
    <w:rsid w:val="00E144B3"/>
    <w:rsid w:val="00E35B42"/>
    <w:rsid w:val="00E40E2F"/>
    <w:rsid w:val="00E513C7"/>
    <w:rsid w:val="00E97CF3"/>
    <w:rsid w:val="00EE0330"/>
    <w:rsid w:val="00EE0B4B"/>
    <w:rsid w:val="00EF25BE"/>
    <w:rsid w:val="00F01D12"/>
    <w:rsid w:val="00F15829"/>
    <w:rsid w:val="00F265D5"/>
    <w:rsid w:val="00F674A5"/>
    <w:rsid w:val="00F87C91"/>
    <w:rsid w:val="00FA7ACB"/>
    <w:rsid w:val="00FC566C"/>
    <w:rsid w:val="00FC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  <w:style w:type="paragraph" w:customStyle="1" w:styleId="indent">
    <w:name w:val="indent"/>
    <w:basedOn w:val="Normal"/>
    <w:rsid w:val="00DD3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D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enton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F8F1-A825-4682-AC7B-F8649FD5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</Company>
  <LinksUpToDate>false</LinksUpToDate>
  <CharactersWithSpaces>2771</CharactersWithSpaces>
  <SharedDoc>false</SharedDoc>
  <HyperlinkBase/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http://www.dentons.com/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Tsvetkova</dc:creator>
  <cp:lastModifiedBy>Anna Kochetkova</cp:lastModifiedBy>
  <cp:revision>3</cp:revision>
  <dcterms:created xsi:type="dcterms:W3CDTF">2017-06-16T14:30:00Z</dcterms:created>
  <dcterms:modified xsi:type="dcterms:W3CDTF">2017-06-16T14:31:00Z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StPetersburg 5052862.1</vt:lpwstr>
  </property>
  <property fmtid="{D5CDD505-2E9C-101B-9397-08002B2CF9AE}" pid="3" name="WS_TRACKING_ID">
    <vt:lpwstr>d4240960-523a-4077-bfc9-26f886bcc208</vt:lpwstr>
  </property>
</Properties>
</file>