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A45B36" w14:paraId="659D33B0" w14:textId="77777777" w:rsidTr="00B836B4">
        <w:tc>
          <w:tcPr>
            <w:tcW w:w="5315" w:type="dxa"/>
            <w:vMerge w:val="restart"/>
          </w:tcPr>
          <w:p w14:paraId="659D33AE" w14:textId="77777777" w:rsidR="00EE6310" w:rsidRPr="007A4CA8" w:rsidRDefault="007A4CA8" w:rsidP="00555F8B">
            <w:pPr>
              <w:pStyle w:val="StandardfettPr"/>
              <w:ind w:left="-70"/>
              <w:rPr>
                <w:b w:val="0"/>
                <w:lang w:val="ru-RU"/>
              </w:rPr>
            </w:pPr>
            <w:r>
              <w:rPr>
                <w:b w:val="0"/>
                <w:szCs w:val="28"/>
                <w:lang w:val="ru-RU" w:bidi="de-DE"/>
              </w:rPr>
              <w:t>Пресс-релиз</w:t>
            </w:r>
          </w:p>
        </w:tc>
        <w:tc>
          <w:tcPr>
            <w:tcW w:w="4820" w:type="dxa"/>
            <w:vAlign w:val="bottom"/>
          </w:tcPr>
          <w:p w14:paraId="659D33AF" w14:textId="77777777" w:rsidR="00EE6310" w:rsidRPr="007A4CA8" w:rsidRDefault="007A4CA8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Контакты:</w:t>
            </w:r>
          </w:p>
        </w:tc>
      </w:tr>
      <w:tr w:rsidR="00EE6310" w:rsidRPr="0085414E" w14:paraId="659D33B4" w14:textId="77777777" w:rsidTr="00B836B4">
        <w:tc>
          <w:tcPr>
            <w:tcW w:w="5315" w:type="dxa"/>
            <w:vMerge/>
            <w:vAlign w:val="bottom"/>
          </w:tcPr>
          <w:p w14:paraId="659D33B1" w14:textId="77777777" w:rsidR="00EE6310" w:rsidRPr="00A45B36" w:rsidRDefault="00EE6310" w:rsidP="007023C7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14:paraId="659D33B2" w14:textId="77777777" w:rsidR="008E243B" w:rsidRPr="00DA0A3D" w:rsidRDefault="004920B3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hyperlink r:id="rId11" w:history="1">
              <w:r w:rsidR="008E243B" w:rsidRPr="00CC772A">
                <w:rPr>
                  <w:rStyle w:val="Hyperlink"/>
                  <w:b w:val="0"/>
                  <w:sz w:val="18"/>
                  <w:szCs w:val="18"/>
                  <w:lang w:val="en-US" w:bidi="de-DE"/>
                </w:rPr>
                <w:t>alexander</w:t>
              </w:r>
              <w:r w:rsidR="008E243B" w:rsidRPr="00DA0A3D">
                <w:rPr>
                  <w:rStyle w:val="Hyperlink"/>
                  <w:b w:val="0"/>
                  <w:sz w:val="18"/>
                  <w:szCs w:val="18"/>
                  <w:lang w:val="en-GB" w:bidi="de-DE"/>
                </w:rPr>
                <w:t>.</w:t>
              </w:r>
              <w:r w:rsidR="008E243B" w:rsidRPr="00CC772A">
                <w:rPr>
                  <w:rStyle w:val="Hyperlink"/>
                  <w:b w:val="0"/>
                  <w:sz w:val="18"/>
                  <w:szCs w:val="18"/>
                  <w:lang w:val="en-US" w:bidi="de-DE"/>
                </w:rPr>
                <w:t>shaplygin</w:t>
              </w:r>
              <w:r w:rsidR="008E243B" w:rsidRPr="00DA0A3D">
                <w:rPr>
                  <w:rStyle w:val="Hyperlink"/>
                  <w:b w:val="0"/>
                  <w:sz w:val="18"/>
                  <w:szCs w:val="18"/>
                  <w:lang w:val="en-GB" w:bidi="de-DE"/>
                </w:rPr>
                <w:t>@</w:t>
              </w:r>
              <w:r w:rsidR="008E243B" w:rsidRPr="00CC772A">
                <w:rPr>
                  <w:rStyle w:val="Hyperlink"/>
                  <w:b w:val="0"/>
                  <w:sz w:val="18"/>
                  <w:szCs w:val="18"/>
                  <w:lang w:val="en-US" w:bidi="de-DE"/>
                </w:rPr>
                <w:t>merckgroup</w:t>
              </w:r>
            </w:hyperlink>
            <w:r w:rsidR="000162AF" w:rsidRPr="00DA0A3D">
              <w:rPr>
                <w:rStyle w:val="Hyperlink"/>
                <w:b w:val="0"/>
                <w:sz w:val="18"/>
                <w:szCs w:val="18"/>
                <w:lang w:val="en-GB" w:bidi="de-DE"/>
              </w:rPr>
              <w:t>.</w:t>
            </w:r>
            <w:r w:rsidR="000162AF">
              <w:rPr>
                <w:rStyle w:val="Hyperlink"/>
                <w:b w:val="0"/>
                <w:sz w:val="18"/>
                <w:szCs w:val="18"/>
                <w:lang w:val="en-US" w:bidi="de-DE"/>
              </w:rPr>
              <w:t>com</w:t>
            </w:r>
          </w:p>
          <w:p w14:paraId="03AEA707" w14:textId="0912353C" w:rsidR="00EE6310" w:rsidRPr="00DA0A3D" w:rsidRDefault="00AB6CCC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r w:rsidRPr="0085414E">
              <w:rPr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85414E">
              <w:rPr>
                <w:b w:val="0"/>
                <w:sz w:val="18"/>
                <w:szCs w:val="18"/>
                <w:lang w:val="en-GB" w:bidi="de-DE"/>
              </w:rPr>
              <w:t>7</w:t>
            </w:r>
            <w:r w:rsidR="000F5A99" w:rsidRPr="0085414E">
              <w:rPr>
                <w:b w:val="0"/>
                <w:sz w:val="18"/>
                <w:szCs w:val="18"/>
                <w:lang w:val="en-GB" w:bidi="de-DE"/>
              </w:rPr>
              <w:t xml:space="preserve"> </w:t>
            </w:r>
            <w:r w:rsidR="000F5A99">
              <w:rPr>
                <w:b w:val="0"/>
                <w:sz w:val="18"/>
                <w:szCs w:val="18"/>
                <w:lang w:val="en-US" w:bidi="de-DE"/>
              </w:rPr>
              <w:t>(</w:t>
            </w:r>
            <w:r w:rsidR="0014741C" w:rsidRPr="00DA0A3D">
              <w:rPr>
                <w:b w:val="0"/>
                <w:sz w:val="18"/>
                <w:szCs w:val="18"/>
                <w:lang w:val="en-GB" w:bidi="de-DE"/>
              </w:rPr>
              <w:t>495</w:t>
            </w:r>
            <w:r w:rsidR="000F5A99">
              <w:rPr>
                <w:b w:val="0"/>
                <w:sz w:val="18"/>
                <w:szCs w:val="18"/>
                <w:lang w:val="en-US" w:bidi="de-DE"/>
              </w:rPr>
              <w:t xml:space="preserve">) </w:t>
            </w:r>
            <w:r w:rsidR="0014741C" w:rsidRPr="00DA0A3D">
              <w:rPr>
                <w:b w:val="0"/>
                <w:sz w:val="18"/>
                <w:szCs w:val="18"/>
                <w:lang w:val="en-GB" w:bidi="de-DE"/>
              </w:rPr>
              <w:t>937</w:t>
            </w:r>
            <w:r w:rsidR="000F5A99">
              <w:rPr>
                <w:b w:val="0"/>
                <w:sz w:val="18"/>
                <w:szCs w:val="18"/>
                <w:lang w:val="en-US" w:bidi="de-DE"/>
              </w:rPr>
              <w:t>-</w:t>
            </w:r>
            <w:r w:rsidR="0014741C" w:rsidRPr="00DA0A3D">
              <w:rPr>
                <w:b w:val="0"/>
                <w:sz w:val="18"/>
                <w:szCs w:val="18"/>
                <w:lang w:val="en-GB" w:bidi="de-DE"/>
              </w:rPr>
              <w:t>33</w:t>
            </w:r>
            <w:r w:rsidR="000F5A99">
              <w:rPr>
                <w:b w:val="0"/>
                <w:sz w:val="18"/>
                <w:szCs w:val="18"/>
                <w:lang w:val="en-US" w:bidi="de-DE"/>
              </w:rPr>
              <w:t>-</w:t>
            </w:r>
            <w:r w:rsidR="0014741C" w:rsidRPr="00DA0A3D">
              <w:rPr>
                <w:b w:val="0"/>
                <w:sz w:val="18"/>
                <w:szCs w:val="18"/>
                <w:lang w:val="en-GB" w:bidi="de-DE"/>
              </w:rPr>
              <w:t>04</w:t>
            </w:r>
          </w:p>
          <w:p w14:paraId="5E4A5C68" w14:textId="77777777" w:rsidR="00ED5C03" w:rsidRPr="00DA0A3D" w:rsidRDefault="00ED5C03" w:rsidP="00ED5C03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rStyle w:val="Hyperlink"/>
                <w:b w:val="0"/>
                <w:noProof/>
                <w:sz w:val="18"/>
                <w:szCs w:val="18"/>
                <w:lang w:val="en-GB"/>
              </w:rPr>
            </w:pPr>
            <w:r w:rsidRPr="007023C7">
              <w:rPr>
                <w:rStyle w:val="Hyperlink"/>
                <w:b w:val="0"/>
                <w:noProof/>
                <w:sz w:val="18"/>
                <w:szCs w:val="18"/>
                <w:lang w:val="en-US" w:bidi="he-IL"/>
              </w:rPr>
              <w:t>Irina</w:t>
            </w:r>
            <w:r w:rsidRPr="00DA0A3D">
              <w:rPr>
                <w:rStyle w:val="Hyperlink"/>
                <w:b w:val="0"/>
                <w:noProof/>
                <w:sz w:val="18"/>
                <w:szCs w:val="18"/>
                <w:lang w:val="en-GB" w:bidi="he-IL"/>
              </w:rPr>
              <w:t>.</w:t>
            </w:r>
            <w:r w:rsidRPr="007023C7">
              <w:rPr>
                <w:rStyle w:val="Hyperlink"/>
                <w:b w:val="0"/>
                <w:noProof/>
                <w:sz w:val="18"/>
                <w:szCs w:val="18"/>
                <w:lang w:val="en-US" w:bidi="he-IL"/>
              </w:rPr>
              <w:t>Posrednikowa</w:t>
            </w:r>
            <w:r w:rsidRPr="00DA0A3D">
              <w:rPr>
                <w:rStyle w:val="Hyperlink"/>
                <w:b w:val="0"/>
                <w:noProof/>
                <w:sz w:val="18"/>
                <w:szCs w:val="18"/>
                <w:lang w:val="en-GB" w:bidi="he-IL"/>
              </w:rPr>
              <w:t>@</w:t>
            </w:r>
            <w:r w:rsidRPr="007023C7">
              <w:rPr>
                <w:rStyle w:val="Hyperlink"/>
                <w:b w:val="0"/>
                <w:noProof/>
                <w:sz w:val="18"/>
                <w:szCs w:val="18"/>
                <w:lang w:val="en-US" w:bidi="he-IL"/>
              </w:rPr>
              <w:t>goethe</w:t>
            </w:r>
            <w:r w:rsidRPr="00DA0A3D">
              <w:rPr>
                <w:rStyle w:val="Hyperlink"/>
                <w:b w:val="0"/>
                <w:noProof/>
                <w:sz w:val="18"/>
                <w:szCs w:val="18"/>
                <w:lang w:val="en-GB" w:bidi="he-IL"/>
              </w:rPr>
              <w:t>.</w:t>
            </w:r>
            <w:r w:rsidRPr="007023C7">
              <w:rPr>
                <w:rStyle w:val="Hyperlink"/>
                <w:b w:val="0"/>
                <w:noProof/>
                <w:sz w:val="18"/>
                <w:szCs w:val="18"/>
                <w:lang w:val="en-US" w:bidi="he-IL"/>
              </w:rPr>
              <w:t>de</w:t>
            </w:r>
          </w:p>
          <w:p w14:paraId="659D33B3" w14:textId="3D62AA93" w:rsidR="00ED5C03" w:rsidRPr="00DA0A3D" w:rsidRDefault="00ED5C03" w:rsidP="0085414E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ru-RU" w:bidi="de-DE"/>
              </w:rPr>
            </w:pP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+7</w:t>
            </w:r>
            <w:r w:rsidR="000F5A99"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 xml:space="preserve"> (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495</w:t>
            </w:r>
            <w:r w:rsidR="000F5A99"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 xml:space="preserve">) 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936</w:t>
            </w:r>
            <w:r w:rsidR="000F5A99"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-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24</w:t>
            </w:r>
            <w:r w:rsidR="000F5A99"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-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57</w:t>
            </w:r>
            <w:r w:rsidR="0085414E">
              <w:rPr>
                <w:rFonts w:cs="Arial"/>
                <w:b w:val="0"/>
                <w:sz w:val="18"/>
                <w:szCs w:val="24"/>
                <w:lang w:val="ru-RU" w:bidi="he-IL"/>
              </w:rPr>
              <w:t>/58/59/60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 xml:space="preserve"> (</w:t>
            </w:r>
            <w:r w:rsidR="0085414E">
              <w:rPr>
                <w:rFonts w:cs="Arial"/>
                <w:b w:val="0"/>
                <w:sz w:val="18"/>
                <w:szCs w:val="24"/>
                <w:lang w:val="ru-RU" w:bidi="he-IL"/>
              </w:rPr>
              <w:t xml:space="preserve">доб. </w:t>
            </w:r>
            <w:r w:rsidRPr="00DA0A3D">
              <w:rPr>
                <w:rFonts w:cs="Arial"/>
                <w:b w:val="0"/>
                <w:sz w:val="18"/>
                <w:szCs w:val="24"/>
                <w:lang w:val="ru-RU" w:bidi="he-IL"/>
              </w:rPr>
              <w:t>509)</w:t>
            </w:r>
          </w:p>
        </w:tc>
      </w:tr>
    </w:tbl>
    <w:p w14:paraId="659D33B5" w14:textId="77777777" w:rsidR="00EE6310" w:rsidRPr="00DA0A3D" w:rsidRDefault="00EE6310" w:rsidP="007E77FF">
      <w:pPr>
        <w:spacing w:line="240" w:lineRule="auto"/>
        <w:rPr>
          <w:lang w:val="ru-RU"/>
        </w:rPr>
      </w:pPr>
    </w:p>
    <w:p w14:paraId="659D33B6" w14:textId="77777777" w:rsidR="00EE6310" w:rsidRPr="00DA0A3D" w:rsidRDefault="00EE6310" w:rsidP="007E77FF">
      <w:pPr>
        <w:spacing w:line="240" w:lineRule="auto"/>
        <w:rPr>
          <w:lang w:val="ru-RU"/>
        </w:rPr>
        <w:sectPr w:rsidR="00EE6310" w:rsidRPr="00DA0A3D" w:rsidSect="003E16F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14:paraId="659D33B7" w14:textId="77777777" w:rsidR="004D7B9A" w:rsidRPr="00DA0A3D" w:rsidRDefault="004D7B9A" w:rsidP="007E77FF">
      <w:pPr>
        <w:spacing w:line="240" w:lineRule="auto"/>
        <w:rPr>
          <w:lang w:val="ru-RU"/>
        </w:rPr>
      </w:pPr>
    </w:p>
    <w:p w14:paraId="3C0FB5E9" w14:textId="77777777" w:rsidR="002573D3" w:rsidRPr="00521F09" w:rsidRDefault="002573D3" w:rsidP="002573D3">
      <w:pPr>
        <w:pStyle w:val="NormalWeb"/>
        <w:spacing w:before="0"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Hlk4683907"/>
      <w:r w:rsidRPr="00521F09">
        <w:rPr>
          <w:rFonts w:ascii="Verdana" w:hAnsi="Verdana"/>
          <w:sz w:val="20"/>
          <w:szCs w:val="20"/>
        </w:rPr>
        <w:t>26 сентября 2019 г.</w:t>
      </w:r>
    </w:p>
    <w:p w14:paraId="41C29179" w14:textId="77777777" w:rsidR="002573D3" w:rsidRPr="00521F09" w:rsidRDefault="002573D3" w:rsidP="002573D3">
      <w:pPr>
        <w:pStyle w:val="NormalWeb"/>
        <w:spacing w:before="0"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053A306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b/>
          <w:bCs/>
          <w:sz w:val="24"/>
          <w:szCs w:val="24"/>
          <w:lang w:val="ru-RU"/>
        </w:rPr>
      </w:pPr>
      <w:r w:rsidRPr="00521F09">
        <w:rPr>
          <w:b/>
          <w:bCs/>
          <w:sz w:val="24"/>
          <w:szCs w:val="24"/>
          <w:lang w:val="ru-RU"/>
        </w:rPr>
        <w:t xml:space="preserve">В России стартует прием заявок на соискание </w:t>
      </w:r>
      <w:r w:rsidRPr="00521F09">
        <w:rPr>
          <w:b/>
          <w:bCs/>
          <w:sz w:val="24"/>
          <w:szCs w:val="24"/>
        </w:rPr>
        <w:t>III</w:t>
      </w:r>
      <w:r w:rsidRPr="00521F09">
        <w:rPr>
          <w:b/>
          <w:bCs/>
          <w:sz w:val="24"/>
          <w:szCs w:val="24"/>
          <w:lang w:val="ru-RU"/>
        </w:rPr>
        <w:t xml:space="preserve"> Немецкой переводческой премии Merck и </w:t>
      </w:r>
      <w:r w:rsidRPr="00521F09">
        <w:rPr>
          <w:b/>
          <w:bCs/>
          <w:sz w:val="24"/>
          <w:szCs w:val="24"/>
          <w:lang w:val="de-DE"/>
        </w:rPr>
        <w:t>II</w:t>
      </w:r>
      <w:r w:rsidRPr="00521F09">
        <w:rPr>
          <w:b/>
          <w:bCs/>
          <w:sz w:val="24"/>
          <w:szCs w:val="24"/>
          <w:lang w:val="ru-RU"/>
        </w:rPr>
        <w:t xml:space="preserve"> Специальной премии Гёте-Института</w:t>
      </w:r>
    </w:p>
    <w:p w14:paraId="03A215BE" w14:textId="77777777" w:rsidR="002573D3" w:rsidRPr="00521F09" w:rsidRDefault="002573D3" w:rsidP="002573D3">
      <w:pPr>
        <w:spacing w:line="360" w:lineRule="auto"/>
        <w:rPr>
          <w:lang w:val="ru-RU"/>
        </w:rPr>
      </w:pPr>
    </w:p>
    <w:p w14:paraId="7C28D776" w14:textId="54486516" w:rsidR="002573D3" w:rsidRPr="008765F1" w:rsidRDefault="002573D3" w:rsidP="008765F1">
      <w:pPr>
        <w:spacing w:after="240" w:line="360" w:lineRule="auto"/>
        <w:jc w:val="both"/>
        <w:rPr>
          <w:rFonts w:eastAsia="Arial" w:cs="Arial"/>
          <w:lang w:val="ru-RU"/>
        </w:rPr>
      </w:pPr>
      <w:r w:rsidRPr="00521F09">
        <w:rPr>
          <w:lang w:val="ru-RU"/>
        </w:rPr>
        <w:t xml:space="preserve">Москва, Россия: научно-технологическая компания </w:t>
      </w:r>
      <w:r w:rsidRPr="00521F09">
        <w:t>Merck</w:t>
      </w:r>
      <w:r w:rsidRPr="00521F09">
        <w:rPr>
          <w:lang w:val="ru-RU"/>
        </w:rPr>
        <w:t xml:space="preserve">, </w:t>
      </w:r>
      <w:r w:rsidR="00ED49B6">
        <w:rPr>
          <w:lang w:val="ru-RU"/>
        </w:rPr>
        <w:t>п</w:t>
      </w:r>
      <w:r w:rsidR="00725D57" w:rsidRPr="00521F09">
        <w:rPr>
          <w:lang w:val="ru-RU"/>
        </w:rPr>
        <w:t xml:space="preserve">осольство </w:t>
      </w:r>
      <w:r w:rsidRPr="00521F09">
        <w:rPr>
          <w:lang w:val="ru-RU"/>
        </w:rPr>
        <w:t>Германии в России и Гёте-Институт</w:t>
      </w:r>
      <w:r w:rsidR="00B13EA1" w:rsidRPr="007023C7">
        <w:rPr>
          <w:lang w:val="ru-RU"/>
        </w:rPr>
        <w:t xml:space="preserve"> </w:t>
      </w:r>
      <w:r w:rsidR="00ED49B6">
        <w:rPr>
          <w:lang w:val="ru-RU"/>
        </w:rPr>
        <w:t>(</w:t>
      </w:r>
      <w:r w:rsidRPr="00521F09">
        <w:rPr>
          <w:lang w:val="ru-RU"/>
        </w:rPr>
        <w:t>Немецкий культурный центр</w:t>
      </w:r>
      <w:r w:rsidR="00ED49B6">
        <w:rPr>
          <w:lang w:val="ru-RU"/>
        </w:rPr>
        <w:t>)</w:t>
      </w:r>
      <w:r w:rsidR="00B13EA1" w:rsidRPr="007023C7">
        <w:rPr>
          <w:lang w:val="ru-RU"/>
        </w:rPr>
        <w:t xml:space="preserve"> </w:t>
      </w:r>
      <w:r w:rsidRPr="00521F09">
        <w:rPr>
          <w:lang w:val="ru-RU"/>
        </w:rPr>
        <w:t xml:space="preserve">анонсировали старт приема заявок на </w:t>
      </w:r>
      <w:r w:rsidR="00ED49B6">
        <w:rPr>
          <w:lang w:val="ru-RU"/>
        </w:rPr>
        <w:t>в</w:t>
      </w:r>
      <w:r w:rsidRPr="00521F09">
        <w:rPr>
          <w:lang w:val="ru-RU"/>
        </w:rPr>
        <w:t>сероссийский конкурс – соискание II</w:t>
      </w:r>
      <w:r w:rsidRPr="00521F09">
        <w:t>I</w:t>
      </w:r>
      <w:r w:rsidRPr="00521F09">
        <w:rPr>
          <w:lang w:val="ru-RU"/>
        </w:rPr>
        <w:t xml:space="preserve"> Немецкой переводческой премии </w:t>
      </w:r>
      <w:r w:rsidRPr="00521F09">
        <w:t>Merck</w:t>
      </w:r>
      <w:r w:rsidRPr="00521F09">
        <w:rPr>
          <w:lang w:val="ru-RU"/>
        </w:rPr>
        <w:t xml:space="preserve"> в сфере литературного перевода</w:t>
      </w:r>
      <w:r w:rsidRPr="008765F1">
        <w:rPr>
          <w:rFonts w:eastAsia="Arial" w:cs="Arial"/>
          <w:lang w:val="ru-RU"/>
        </w:rPr>
        <w:t xml:space="preserve">, а также </w:t>
      </w:r>
      <w:r w:rsidR="00A2387D">
        <w:rPr>
          <w:rFonts w:eastAsia="Arial" w:cs="Arial"/>
          <w:lang w:val="ru-RU"/>
        </w:rPr>
        <w:t>С</w:t>
      </w:r>
      <w:r w:rsidRPr="008765F1">
        <w:rPr>
          <w:rFonts w:eastAsia="Arial" w:cs="Arial"/>
          <w:lang w:val="ru-RU"/>
        </w:rPr>
        <w:t>пециальной премии Гёте-Института за выдающийся перевод современной немецкоязычной поэзии</w:t>
      </w:r>
      <w:r w:rsidR="007508A3" w:rsidRPr="007508A3">
        <w:rPr>
          <w:lang w:val="ru-RU"/>
        </w:rPr>
        <w:t xml:space="preserve"> </w:t>
      </w:r>
      <w:r w:rsidR="007508A3" w:rsidRPr="00521F09">
        <w:rPr>
          <w:lang w:val="ru-RU"/>
        </w:rPr>
        <w:t xml:space="preserve">на русский </w:t>
      </w:r>
      <w:r w:rsidR="007508A3" w:rsidRPr="008765F1">
        <w:rPr>
          <w:rFonts w:eastAsia="Arial" w:cs="Arial"/>
          <w:lang w:val="ru-RU"/>
        </w:rPr>
        <w:t>язык</w:t>
      </w:r>
      <w:r w:rsidRPr="008765F1">
        <w:rPr>
          <w:rFonts w:eastAsia="Arial" w:cs="Arial"/>
          <w:lang w:val="ru-RU"/>
        </w:rPr>
        <w:t>.</w:t>
      </w:r>
    </w:p>
    <w:p w14:paraId="49DC1484" w14:textId="709A892A" w:rsidR="00D013F5" w:rsidRPr="008765F1" w:rsidRDefault="003E047B" w:rsidP="008765F1">
      <w:pPr>
        <w:spacing w:after="240" w:line="360" w:lineRule="auto"/>
        <w:jc w:val="both"/>
        <w:rPr>
          <w:rFonts w:eastAsia="Arial" w:cs="Arial"/>
          <w:lang w:val="ru-RU"/>
        </w:rPr>
      </w:pPr>
      <w:r w:rsidRPr="003E047B">
        <w:rPr>
          <w:rFonts w:eastAsia="Arial" w:cs="Arial"/>
          <w:lang w:val="ru-RU"/>
        </w:rPr>
        <w:t xml:space="preserve">Немецкая переводческая премия Merck </w:t>
      </w:r>
      <w:r>
        <w:rPr>
          <w:rFonts w:eastAsia="Arial" w:cs="Arial"/>
          <w:lang w:val="ru-RU"/>
        </w:rPr>
        <w:t xml:space="preserve">и </w:t>
      </w:r>
      <w:r w:rsidR="001B469B">
        <w:rPr>
          <w:rFonts w:eastAsia="Arial" w:cs="Arial"/>
          <w:lang w:val="ru-RU"/>
        </w:rPr>
        <w:t>С</w:t>
      </w:r>
      <w:r>
        <w:rPr>
          <w:rFonts w:eastAsia="Arial" w:cs="Arial"/>
          <w:lang w:val="ru-RU"/>
        </w:rPr>
        <w:t>пециальная премия</w:t>
      </w:r>
      <w:r w:rsidRPr="003E047B">
        <w:rPr>
          <w:rFonts w:eastAsia="Arial" w:cs="Arial"/>
          <w:lang w:val="ru-RU"/>
        </w:rPr>
        <w:t xml:space="preserve"> Гёте-Института</w:t>
      </w:r>
      <w:r w:rsidRPr="003E047B" w:rsidDel="003E047B">
        <w:rPr>
          <w:rFonts w:eastAsia="Arial" w:cs="Arial"/>
          <w:lang w:val="ru-RU"/>
        </w:rPr>
        <w:t xml:space="preserve"> </w:t>
      </w:r>
      <w:r w:rsidR="002573D3" w:rsidRPr="008765F1">
        <w:rPr>
          <w:rFonts w:eastAsia="Arial" w:cs="Arial"/>
          <w:lang w:val="ru-RU"/>
        </w:rPr>
        <w:t xml:space="preserve">– это всероссийский конкурс, который </w:t>
      </w:r>
      <w:r w:rsidR="007474C8" w:rsidRPr="008765F1">
        <w:rPr>
          <w:rFonts w:eastAsia="Arial" w:cs="Arial"/>
          <w:lang w:val="ru-RU"/>
        </w:rPr>
        <w:t xml:space="preserve">проводится </w:t>
      </w:r>
      <w:r w:rsidR="002573D3" w:rsidRPr="008765F1">
        <w:rPr>
          <w:rFonts w:eastAsia="Arial" w:cs="Arial"/>
          <w:lang w:val="ru-RU"/>
        </w:rPr>
        <w:t>уже</w:t>
      </w:r>
      <w:r w:rsidR="00FB4A6B">
        <w:rPr>
          <w:rFonts w:eastAsia="Arial" w:cs="Arial"/>
          <w:lang w:val="ru-RU"/>
        </w:rPr>
        <w:t xml:space="preserve"> в</w:t>
      </w:r>
      <w:r w:rsidR="002573D3" w:rsidRPr="008765F1">
        <w:rPr>
          <w:rFonts w:eastAsia="Arial" w:cs="Arial"/>
          <w:lang w:val="ru-RU"/>
        </w:rPr>
        <w:t xml:space="preserve"> третий раз </w:t>
      </w:r>
      <w:r w:rsidR="002573D3" w:rsidRPr="00521F09">
        <w:rPr>
          <w:szCs w:val="20"/>
          <w:lang w:val="ru-RU"/>
        </w:rPr>
        <w:t xml:space="preserve">с периодичностью один раз в два года и способствует развитию культурного взаимодействия между Россией и Германией. </w:t>
      </w:r>
      <w:r w:rsidR="002573D3" w:rsidRPr="008765F1">
        <w:rPr>
          <w:lang w:val="ru-RU"/>
        </w:rPr>
        <w:t xml:space="preserve">Учредителями премии являются посольство Германии, научно-технологическая компания Merck и Гёте-Институт в Москве. В торжественном запуске конкурса </w:t>
      </w:r>
      <w:r w:rsidR="002573D3" w:rsidRPr="001B469B">
        <w:rPr>
          <w:lang w:val="ru-RU"/>
        </w:rPr>
        <w:t>приняли участие</w:t>
      </w:r>
      <w:r w:rsidR="002573D3" w:rsidRPr="008765F1">
        <w:rPr>
          <w:lang w:val="ru-RU"/>
        </w:rPr>
        <w:t xml:space="preserve"> </w:t>
      </w:r>
      <w:r w:rsidR="00D27446">
        <w:rPr>
          <w:lang w:val="ru-RU"/>
        </w:rPr>
        <w:t>Ч</w:t>
      </w:r>
      <w:r w:rsidR="002573D3" w:rsidRPr="008765F1">
        <w:rPr>
          <w:lang w:val="ru-RU"/>
        </w:rPr>
        <w:t xml:space="preserve">резвычайный и </w:t>
      </w:r>
      <w:r w:rsidR="00D27446">
        <w:rPr>
          <w:lang w:val="ru-RU"/>
        </w:rPr>
        <w:t>П</w:t>
      </w:r>
      <w:r w:rsidR="002573D3" w:rsidRPr="008765F1">
        <w:rPr>
          <w:lang w:val="ru-RU"/>
        </w:rPr>
        <w:t xml:space="preserve">олномочный </w:t>
      </w:r>
      <w:r w:rsidR="00D27446">
        <w:rPr>
          <w:lang w:val="ru-RU"/>
        </w:rPr>
        <w:t>П</w:t>
      </w:r>
      <w:r w:rsidR="002573D3" w:rsidRPr="008765F1">
        <w:rPr>
          <w:lang w:val="ru-RU"/>
        </w:rPr>
        <w:t>осол Федеративной Республики Германия в Российской Федерации</w:t>
      </w:r>
      <w:r w:rsidR="00725D57">
        <w:rPr>
          <w:lang w:val="ru-RU"/>
        </w:rPr>
        <w:t xml:space="preserve"> </w:t>
      </w:r>
      <w:r w:rsidR="002573D3" w:rsidRPr="00521F09">
        <w:rPr>
          <w:lang w:val="ru-RU"/>
        </w:rPr>
        <w:t xml:space="preserve">Геза Андреас фон </w:t>
      </w:r>
      <w:proofErr w:type="spellStart"/>
      <w:r w:rsidR="002573D3" w:rsidRPr="00521F09">
        <w:rPr>
          <w:lang w:val="ru-RU"/>
        </w:rPr>
        <w:t>Гайр</w:t>
      </w:r>
      <w:proofErr w:type="spellEnd"/>
      <w:r w:rsidR="002573D3" w:rsidRPr="00521F09">
        <w:rPr>
          <w:szCs w:val="20"/>
          <w:lang w:val="ru-RU"/>
        </w:rPr>
        <w:t xml:space="preserve">, специальный представитель Президента Российской Федерации по международному культурному сотрудничеству Михаил Ефимович </w:t>
      </w:r>
      <w:r w:rsidR="002573D3" w:rsidRPr="008765F1">
        <w:rPr>
          <w:rFonts w:eastAsia="Arial" w:cs="Arial"/>
          <w:lang w:val="ru-RU"/>
        </w:rPr>
        <w:t xml:space="preserve">Швыдкой, президент и генеральный директор компании </w:t>
      </w:r>
      <w:r w:rsidR="002573D3" w:rsidRPr="008765F1">
        <w:rPr>
          <w:rFonts w:eastAsia="Arial" w:cs="Arial"/>
          <w:lang w:val="ru-RU"/>
        </w:rPr>
        <w:lastRenderedPageBreak/>
        <w:t xml:space="preserve">Merck в России и СНГ Юрген Кениг, директор Гёте-Института в Москве д-р Хайке </w:t>
      </w:r>
      <w:proofErr w:type="spellStart"/>
      <w:r w:rsidR="002573D3" w:rsidRPr="008765F1">
        <w:rPr>
          <w:rFonts w:eastAsia="Arial" w:cs="Arial"/>
          <w:lang w:val="ru-RU"/>
        </w:rPr>
        <w:t>Улиг</w:t>
      </w:r>
      <w:proofErr w:type="spellEnd"/>
      <w:r w:rsidR="002573D3" w:rsidRPr="008765F1">
        <w:rPr>
          <w:rFonts w:eastAsia="Arial" w:cs="Arial"/>
          <w:lang w:val="ru-RU"/>
        </w:rPr>
        <w:t>.</w:t>
      </w:r>
    </w:p>
    <w:p w14:paraId="3AADC9F0" w14:textId="070700D9" w:rsidR="002573D3" w:rsidRPr="00D013F5" w:rsidRDefault="002573D3" w:rsidP="008765F1">
      <w:pPr>
        <w:spacing w:after="240" w:line="360" w:lineRule="auto"/>
        <w:jc w:val="both"/>
        <w:rPr>
          <w:szCs w:val="20"/>
          <w:lang w:val="ru-RU"/>
        </w:rPr>
      </w:pPr>
      <w:r w:rsidRPr="008765F1">
        <w:rPr>
          <w:rFonts w:eastAsia="Arial" w:cs="Arial"/>
          <w:lang w:val="ru-RU"/>
        </w:rPr>
        <w:t>Получить переводческую премию Merck в 2020 году смогут участники</w:t>
      </w:r>
      <w:r w:rsidRPr="00D013F5">
        <w:rPr>
          <w:szCs w:val="20"/>
          <w:lang w:val="ru-RU"/>
        </w:rPr>
        <w:t>, чьи работы попадут в число лучших литературных переводов произведений немецкоязычных авторов на русский язык, опубликованных в течение последних трех лет (201</w:t>
      </w:r>
      <w:r w:rsidR="00DA0A3D">
        <w:rPr>
          <w:szCs w:val="20"/>
          <w:lang w:val="ru-RU"/>
        </w:rPr>
        <w:t>7</w:t>
      </w:r>
      <w:r w:rsidRPr="00D013F5">
        <w:rPr>
          <w:szCs w:val="20"/>
          <w:lang w:val="ru-RU"/>
        </w:rPr>
        <w:t>–201</w:t>
      </w:r>
      <w:r w:rsidR="00DA0A3D">
        <w:rPr>
          <w:szCs w:val="20"/>
          <w:lang w:val="ru-RU"/>
        </w:rPr>
        <w:t>9</w:t>
      </w:r>
      <w:r w:rsidRPr="00D013F5">
        <w:rPr>
          <w:szCs w:val="20"/>
          <w:lang w:val="ru-RU"/>
        </w:rPr>
        <w:t>). Переводы романов, сборники малой прозы, научная и научно-популярная литература, книги для детей и юношества рассматриваются жюри в трех номинациях:</w:t>
      </w:r>
    </w:p>
    <w:p w14:paraId="3828E22A" w14:textId="25E513CB" w:rsidR="002573D3" w:rsidRPr="00521F09" w:rsidRDefault="002C3C0E" w:rsidP="002573D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lang w:val="ru-RU"/>
        </w:rPr>
      </w:pPr>
      <w:r>
        <w:rPr>
          <w:lang w:val="ru-RU"/>
        </w:rPr>
        <w:t>«</w:t>
      </w:r>
      <w:r w:rsidR="002573D3" w:rsidRPr="00521F09">
        <w:rPr>
          <w:lang w:val="ru-RU"/>
        </w:rPr>
        <w:t>Художественная литература</w:t>
      </w:r>
      <w:r>
        <w:rPr>
          <w:lang w:val="ru-RU"/>
        </w:rPr>
        <w:t>»</w:t>
      </w:r>
      <w:r w:rsidR="002573D3" w:rsidRPr="00521F09">
        <w:rPr>
          <w:lang w:val="ru-RU"/>
        </w:rPr>
        <w:t>;</w:t>
      </w:r>
    </w:p>
    <w:p w14:paraId="13794744" w14:textId="761E8AF4" w:rsidR="002573D3" w:rsidRPr="00521F09" w:rsidRDefault="002C3C0E" w:rsidP="002573D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lang w:val="ru-RU"/>
        </w:rPr>
      </w:pPr>
      <w:r>
        <w:rPr>
          <w:lang w:val="ru-RU"/>
        </w:rPr>
        <w:t>«</w:t>
      </w:r>
      <w:r w:rsidR="002573D3" w:rsidRPr="00521F09">
        <w:rPr>
          <w:lang w:val="ru-RU"/>
        </w:rPr>
        <w:t>Научно-популярная литература</w:t>
      </w:r>
      <w:r>
        <w:rPr>
          <w:lang w:val="ru-RU"/>
        </w:rPr>
        <w:t>»</w:t>
      </w:r>
      <w:r w:rsidR="002573D3" w:rsidRPr="00521F09">
        <w:rPr>
          <w:lang w:val="ru-RU"/>
        </w:rPr>
        <w:t xml:space="preserve">; </w:t>
      </w:r>
    </w:p>
    <w:p w14:paraId="2EAFC5A9" w14:textId="511E26B2" w:rsidR="002573D3" w:rsidRPr="00521F09" w:rsidRDefault="002C3C0E" w:rsidP="002573D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lang w:val="ru-RU"/>
        </w:rPr>
      </w:pPr>
      <w:r>
        <w:rPr>
          <w:lang w:val="ru-RU"/>
        </w:rPr>
        <w:t>«</w:t>
      </w:r>
      <w:r w:rsidR="002573D3" w:rsidRPr="00521F09">
        <w:rPr>
          <w:lang w:val="ru-RU"/>
        </w:rPr>
        <w:t>Литература для детей и юношества</w:t>
      </w:r>
      <w:r>
        <w:rPr>
          <w:lang w:val="ru-RU"/>
        </w:rPr>
        <w:t>»</w:t>
      </w:r>
      <w:r w:rsidR="002573D3" w:rsidRPr="00521F09">
        <w:rPr>
          <w:lang w:val="ru-RU"/>
        </w:rPr>
        <w:t>.</w:t>
      </w:r>
    </w:p>
    <w:p w14:paraId="283EA296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lang w:val="ru-RU"/>
        </w:rPr>
      </w:pPr>
    </w:p>
    <w:p w14:paraId="7E7A37F3" w14:textId="7E4B2664" w:rsidR="002573D3" w:rsidRPr="00521F09" w:rsidRDefault="002573D3" w:rsidP="008765F1">
      <w:pPr>
        <w:spacing w:after="240" w:line="360" w:lineRule="auto"/>
        <w:jc w:val="both"/>
        <w:rPr>
          <w:rFonts w:eastAsia="Arial" w:cs="Arial"/>
          <w:lang w:val="ru-RU"/>
        </w:rPr>
      </w:pPr>
      <w:r w:rsidRPr="008765F1">
        <w:rPr>
          <w:rFonts w:eastAsia="Arial" w:cs="Arial"/>
          <w:lang w:val="ru-RU"/>
        </w:rPr>
        <w:t xml:space="preserve">Специальная премия Гёте-Института будет присуждена за выдающийся перевод современной немецкоязычной поэзии. </w:t>
      </w:r>
      <w:r w:rsidR="008765F1" w:rsidRPr="008765F1">
        <w:rPr>
          <w:rFonts w:eastAsia="Arial" w:cs="Arial"/>
          <w:lang w:val="ru-RU"/>
        </w:rPr>
        <w:t xml:space="preserve">Проведение </w:t>
      </w:r>
      <w:r w:rsidR="00714CF1">
        <w:rPr>
          <w:rFonts w:eastAsia="Arial" w:cs="Arial"/>
          <w:lang w:val="ru-RU"/>
        </w:rPr>
        <w:t xml:space="preserve">конкурса для вручения </w:t>
      </w:r>
      <w:r w:rsidR="008765F1" w:rsidRPr="008765F1">
        <w:rPr>
          <w:rFonts w:eastAsia="Arial" w:cs="Arial"/>
          <w:lang w:val="ru-RU"/>
        </w:rPr>
        <w:t>п</w:t>
      </w:r>
      <w:r w:rsidRPr="008765F1">
        <w:rPr>
          <w:rFonts w:eastAsia="Arial" w:cs="Arial"/>
          <w:lang w:val="ru-RU"/>
        </w:rPr>
        <w:t>реми</w:t>
      </w:r>
      <w:r w:rsidR="008765F1" w:rsidRPr="008765F1">
        <w:rPr>
          <w:rFonts w:eastAsia="Arial" w:cs="Arial"/>
          <w:lang w:val="ru-RU"/>
        </w:rPr>
        <w:t xml:space="preserve">и </w:t>
      </w:r>
      <w:r w:rsidR="00AD6984" w:rsidRPr="00A37C12">
        <w:rPr>
          <w:rFonts w:eastAsia="Arial" w:cs="Arial"/>
          <w:lang w:val="ru-RU"/>
        </w:rPr>
        <w:t>стало</w:t>
      </w:r>
      <w:r w:rsidR="00AD6984" w:rsidRPr="008765F1">
        <w:rPr>
          <w:rFonts w:eastAsia="Arial" w:cs="Arial"/>
          <w:lang w:val="ru-RU"/>
        </w:rPr>
        <w:t xml:space="preserve"> </w:t>
      </w:r>
      <w:r w:rsidRPr="008765F1">
        <w:rPr>
          <w:rFonts w:eastAsia="Arial" w:cs="Arial"/>
          <w:lang w:val="ru-RU"/>
        </w:rPr>
        <w:t>возможн</w:t>
      </w:r>
      <w:r w:rsidR="008765F1" w:rsidRPr="008765F1">
        <w:rPr>
          <w:rFonts w:eastAsia="Arial" w:cs="Arial"/>
          <w:lang w:val="ru-RU"/>
        </w:rPr>
        <w:t>ым</w:t>
      </w:r>
      <w:r w:rsidRPr="008765F1">
        <w:rPr>
          <w:rFonts w:eastAsia="Arial" w:cs="Arial"/>
          <w:lang w:val="ru-RU"/>
        </w:rPr>
        <w:t xml:space="preserve"> благодаря пожертвованию из наследства Беате </w:t>
      </w:r>
      <w:proofErr w:type="spellStart"/>
      <w:r w:rsidRPr="008765F1">
        <w:rPr>
          <w:rFonts w:eastAsia="Arial" w:cs="Arial"/>
          <w:lang w:val="ru-RU"/>
        </w:rPr>
        <w:t>Рейбольд</w:t>
      </w:r>
      <w:proofErr w:type="spellEnd"/>
      <w:r w:rsidRPr="008765F1">
        <w:rPr>
          <w:rFonts w:eastAsia="Arial" w:cs="Arial"/>
          <w:lang w:val="ru-RU"/>
        </w:rPr>
        <w:t xml:space="preserve">. Г-жа </w:t>
      </w:r>
      <w:proofErr w:type="spellStart"/>
      <w:r w:rsidRPr="008765F1">
        <w:rPr>
          <w:rFonts w:eastAsia="Arial" w:cs="Arial"/>
          <w:lang w:val="ru-RU"/>
        </w:rPr>
        <w:t>Рейбольд</w:t>
      </w:r>
      <w:proofErr w:type="spellEnd"/>
      <w:r w:rsidRPr="008765F1">
        <w:rPr>
          <w:rFonts w:eastAsia="Arial" w:cs="Arial"/>
          <w:lang w:val="ru-RU"/>
        </w:rPr>
        <w:t xml:space="preserve"> много лет жила и работала в России. Ее наследство она просила использовать для германо-российского культурного обмена.</w:t>
      </w:r>
    </w:p>
    <w:p w14:paraId="68BEDF7B" w14:textId="05B4B0EE" w:rsidR="002573D3" w:rsidRPr="008765F1" w:rsidRDefault="002573D3" w:rsidP="008765F1">
      <w:pPr>
        <w:spacing w:after="240" w:line="360" w:lineRule="auto"/>
        <w:jc w:val="both"/>
        <w:rPr>
          <w:rFonts w:eastAsia="Arial" w:cs="Arial"/>
          <w:lang w:val="ru-RU"/>
        </w:rPr>
      </w:pPr>
      <w:r w:rsidRPr="008765F1">
        <w:rPr>
          <w:rFonts w:eastAsia="Arial" w:cs="Arial"/>
          <w:lang w:val="ru-RU"/>
        </w:rPr>
        <w:t>Заявки на конкурс принимаются от российских издательств, ассоциаций переводчиков и частных лиц до 1 января 2020 года. Переводы, представленные на конкурс, будут оценены независимыми экспертами, в числе которых представители литературного и академического сообществ, журналисты и лингвисты.</w:t>
      </w:r>
      <w:r w:rsidR="008765F1" w:rsidRPr="008765F1">
        <w:rPr>
          <w:rFonts w:eastAsia="Arial" w:cs="Arial"/>
          <w:lang w:val="ru-RU"/>
        </w:rPr>
        <w:t xml:space="preserve"> </w:t>
      </w:r>
      <w:r w:rsidRPr="008765F1">
        <w:rPr>
          <w:rFonts w:eastAsia="Arial" w:cs="Arial"/>
          <w:lang w:val="ru-RU"/>
        </w:rPr>
        <w:t>Победителю в каждой из номинаций выплачивается денежная премия в размере 285</w:t>
      </w:r>
      <w:r w:rsidR="00FB4A6B">
        <w:rPr>
          <w:rFonts w:eastAsia="Arial" w:cs="Arial"/>
          <w:lang w:val="ru-RU"/>
        </w:rPr>
        <w:t xml:space="preserve"> </w:t>
      </w:r>
      <w:r w:rsidRPr="008765F1">
        <w:rPr>
          <w:rFonts w:eastAsia="Arial" w:cs="Arial"/>
          <w:lang w:val="ru-RU"/>
        </w:rPr>
        <w:t>000 рублей.</w:t>
      </w:r>
    </w:p>
    <w:p w14:paraId="330F52AA" w14:textId="6B6C8D5E" w:rsidR="00E20A49" w:rsidRPr="00521F09" w:rsidRDefault="00E20A49" w:rsidP="00E20A49">
      <w:pPr>
        <w:spacing w:after="240" w:line="360" w:lineRule="auto"/>
        <w:jc w:val="both"/>
        <w:rPr>
          <w:rFonts w:eastAsia="Arial" w:cs="Arial"/>
          <w:lang w:val="ru-RU"/>
        </w:rPr>
      </w:pPr>
      <w:r w:rsidRPr="008765F1">
        <w:rPr>
          <w:rFonts w:eastAsia="Arial" w:cs="Arial"/>
          <w:lang w:val="ru-RU"/>
        </w:rPr>
        <w:t>Посольство Германии в России уже в третий раз поддерживает проведение конкурса. «</w:t>
      </w:r>
      <w:r w:rsidRPr="00B51C88">
        <w:rPr>
          <w:rFonts w:eastAsia="Arial" w:cs="Arial"/>
          <w:lang w:val="ru-RU"/>
        </w:rPr>
        <w:t xml:space="preserve">Язык и литература объединяют людей, минуя также зримые и незримые границы. Благодаря им возникают интерес и понимание, становятся возможными обмен и встречи. Решающую роль при этом играют переводчики. От их таланта, умения тонко чувствовать текст, а также передавать его смысл и настроение зависит, сможет ли он добраться до говорящих на других языках читателей и затронуть их умы и сердца. Вы поистине являетесь послами культуры. В связи с этим я благодарю компанию Merck и Гёте-Институт за то, </w:t>
      </w:r>
      <w:r w:rsidRPr="00B51C88">
        <w:rPr>
          <w:rFonts w:eastAsia="Arial" w:cs="Arial"/>
          <w:lang w:val="ru-RU"/>
        </w:rPr>
        <w:lastRenderedPageBreak/>
        <w:t xml:space="preserve">что и в этом году они отметят выдающиеся труды переводчиков. Пусть </w:t>
      </w:r>
      <w:r w:rsidR="009C559C">
        <w:rPr>
          <w:rFonts w:eastAsia="Arial" w:cs="Arial"/>
          <w:lang w:val="ru-RU"/>
        </w:rPr>
        <w:t>п</w:t>
      </w:r>
      <w:r w:rsidRPr="00B51C88">
        <w:rPr>
          <w:rFonts w:eastAsia="Arial" w:cs="Arial"/>
          <w:lang w:val="ru-RU"/>
        </w:rPr>
        <w:t>ереводческая премия компании Merck и Специальная премия Гёте-Института за выдающийся переводческий дебют послужат стимулом к созданию новых переводов и поиску других литературных отк</w:t>
      </w:r>
      <w:r>
        <w:rPr>
          <w:rFonts w:eastAsia="Arial" w:cs="Arial"/>
          <w:lang w:val="ru-RU"/>
        </w:rPr>
        <w:t>рытий для российского читателя</w:t>
      </w:r>
      <w:r w:rsidRPr="00521F09">
        <w:rPr>
          <w:lang w:val="ru-RU"/>
        </w:rPr>
        <w:t xml:space="preserve">», – отметил </w:t>
      </w:r>
      <w:r w:rsidR="00AC22E3">
        <w:rPr>
          <w:lang w:val="ru-RU"/>
        </w:rPr>
        <w:t>Ч</w:t>
      </w:r>
      <w:r w:rsidRPr="00521F09">
        <w:rPr>
          <w:lang w:val="ru-RU"/>
        </w:rPr>
        <w:t xml:space="preserve">резвычайный и </w:t>
      </w:r>
      <w:r w:rsidR="00AC22E3">
        <w:rPr>
          <w:lang w:val="ru-RU"/>
        </w:rPr>
        <w:t>П</w:t>
      </w:r>
      <w:r w:rsidRPr="00521F09">
        <w:rPr>
          <w:lang w:val="ru-RU"/>
        </w:rPr>
        <w:t xml:space="preserve">олномочный </w:t>
      </w:r>
      <w:r w:rsidR="00AC22E3">
        <w:rPr>
          <w:lang w:val="ru-RU"/>
        </w:rPr>
        <w:t>П</w:t>
      </w:r>
      <w:r w:rsidRPr="00521F09">
        <w:rPr>
          <w:lang w:val="ru-RU"/>
        </w:rPr>
        <w:t xml:space="preserve">осол Федеративной Республики Германия в Российской Федерации Геза Андреас фон </w:t>
      </w:r>
      <w:proofErr w:type="spellStart"/>
      <w:r w:rsidRPr="00521F09">
        <w:rPr>
          <w:lang w:val="ru-RU"/>
        </w:rPr>
        <w:t>Гайр</w:t>
      </w:r>
      <w:proofErr w:type="spellEnd"/>
      <w:r w:rsidRPr="00521F09">
        <w:rPr>
          <w:lang w:val="ru-RU"/>
        </w:rPr>
        <w:t xml:space="preserve">. </w:t>
      </w:r>
    </w:p>
    <w:p w14:paraId="28B8CB49" w14:textId="048FA39A" w:rsidR="002573D3" w:rsidRPr="00521F09" w:rsidRDefault="002573D3" w:rsidP="002573D3">
      <w:pPr>
        <w:spacing w:after="240" w:line="360" w:lineRule="auto"/>
        <w:jc w:val="both"/>
        <w:rPr>
          <w:rFonts w:eastAsia="Arial" w:cs="Arial"/>
          <w:lang w:val="ru-RU"/>
        </w:rPr>
      </w:pPr>
      <w:r w:rsidRPr="00521F09">
        <w:rPr>
          <w:lang w:val="ru-RU"/>
        </w:rPr>
        <w:t xml:space="preserve">О старте конкурса на пресс-конференции в ТАСС объявил Михаил Швыдкой, специальный представитель Президента РФ по международному культурному сотрудничеству: «Немецкая переводческая премия </w:t>
      </w:r>
      <w:r w:rsidRPr="00521F09">
        <w:t>Merck</w:t>
      </w:r>
      <w:r w:rsidRPr="00521F09">
        <w:rPr>
          <w:lang w:val="ru-RU"/>
        </w:rPr>
        <w:t xml:space="preserve"> будет вручаться в третий раз, и мы видим живой интерес к этому конкурсу. Переводческая премия активно содействует не только признанию профессионального мастерства высококвалифицированных переводчиков-лингвистов, но и открывает для российских читателей новые грани мира литературы и науки Германии, дает возможность глубже понять культуру Германии, что позволяет выстраивать конструктивный диалог, партнерские связи между нашими странами». </w:t>
      </w:r>
    </w:p>
    <w:p w14:paraId="545B8011" w14:textId="3E783FEA" w:rsidR="002573D3" w:rsidRPr="00521F09" w:rsidRDefault="007023C7" w:rsidP="002573D3">
      <w:pPr>
        <w:spacing w:after="240" w:line="360" w:lineRule="auto"/>
        <w:jc w:val="both"/>
        <w:rPr>
          <w:rFonts w:eastAsia="Arial" w:cs="Arial"/>
          <w:lang w:val="ru-RU"/>
        </w:rPr>
      </w:pPr>
      <w:r w:rsidRPr="00521F09">
        <w:rPr>
          <w:lang w:val="ru-RU"/>
        </w:rPr>
        <w:t xml:space="preserve">Переводческая премия </w:t>
      </w:r>
      <w:r w:rsidRPr="00521F09">
        <w:t>Merck</w:t>
      </w:r>
      <w:r w:rsidRPr="00521F09">
        <w:rPr>
          <w:lang w:val="ru-RU"/>
        </w:rPr>
        <w:t xml:space="preserve"> в России является частью глобальной инициативы компании, направленной на поддержку литературы, талантливых авторов и культурного взаимодействия между странами в целом</w:t>
      </w:r>
      <w:r>
        <w:rPr>
          <w:lang w:val="ru-RU"/>
        </w:rPr>
        <w:t>.</w:t>
      </w:r>
      <w:r w:rsidRPr="00521F09">
        <w:rPr>
          <w:lang w:val="ru-RU"/>
        </w:rPr>
        <w:t xml:space="preserve"> </w:t>
      </w:r>
      <w:r w:rsidR="002573D3" w:rsidRPr="00521F09">
        <w:rPr>
          <w:lang w:val="ru-RU"/>
        </w:rPr>
        <w:t xml:space="preserve">Юрген Кениг, президент и генеральный директор компании </w:t>
      </w:r>
      <w:r w:rsidR="002573D3" w:rsidRPr="00521F09">
        <w:t>Merck</w:t>
      </w:r>
      <w:r w:rsidR="002573D3" w:rsidRPr="00521F09">
        <w:rPr>
          <w:lang w:val="ru-RU"/>
        </w:rPr>
        <w:t xml:space="preserve"> в России, </w:t>
      </w:r>
      <w:r w:rsidR="000E33D1">
        <w:rPr>
          <w:lang w:val="ru-RU"/>
        </w:rPr>
        <w:t>рассказал</w:t>
      </w:r>
      <w:r w:rsidR="002573D3" w:rsidRPr="00521F09">
        <w:rPr>
          <w:lang w:val="ru-RU"/>
        </w:rPr>
        <w:t xml:space="preserve">: «Компания </w:t>
      </w:r>
      <w:r w:rsidR="002573D3" w:rsidRPr="00521F09">
        <w:t>Merck</w:t>
      </w:r>
      <w:r w:rsidR="002573D3" w:rsidRPr="00521F09">
        <w:rPr>
          <w:lang w:val="ru-RU"/>
        </w:rPr>
        <w:t xml:space="preserve"> не случайно стала учредителем литературной переводческой премии. Таким образом мы вносим свой скромный вклад во взаимопонимание между народами России и Германии. Культура является общечеловеческой ценностью и служит связующим звеном между странами. Компания </w:t>
      </w:r>
      <w:r w:rsidR="002573D3" w:rsidRPr="00521F09">
        <w:t>Merck</w:t>
      </w:r>
      <w:r w:rsidR="002573D3" w:rsidRPr="00521F09">
        <w:rPr>
          <w:lang w:val="ru-RU"/>
        </w:rPr>
        <w:t xml:space="preserve"> уже в третий раз будет вручать Немецкую переводческую премию в 2020 году для того, чтобы сократить дистанцию между российскими читателями и немецкими авторами, а также культурами Германии и России. Поддерживая переводчиков, компания </w:t>
      </w:r>
      <w:r w:rsidR="002573D3" w:rsidRPr="00521F09">
        <w:t>Merck</w:t>
      </w:r>
      <w:r w:rsidR="002573D3" w:rsidRPr="00521F09">
        <w:rPr>
          <w:lang w:val="ru-RU"/>
        </w:rPr>
        <w:t xml:space="preserve"> усиливает культурный обмен между Россией и Германией, чем очень гордится».</w:t>
      </w:r>
    </w:p>
    <w:p w14:paraId="760378A8" w14:textId="1CEBAD47" w:rsidR="005B6D93" w:rsidRPr="005B6D93" w:rsidRDefault="002573D3" w:rsidP="005B6D93">
      <w:pPr>
        <w:spacing w:after="240" w:line="360" w:lineRule="auto"/>
        <w:jc w:val="both"/>
        <w:rPr>
          <w:lang w:val="ru-RU"/>
        </w:rPr>
      </w:pPr>
      <w:r w:rsidRPr="005B6D93">
        <w:rPr>
          <w:lang w:val="ru-RU"/>
        </w:rPr>
        <w:t xml:space="preserve">Директор Гёте-Института в Москве д-р Хайке </w:t>
      </w:r>
      <w:proofErr w:type="spellStart"/>
      <w:r w:rsidRPr="005B6D93">
        <w:rPr>
          <w:lang w:val="ru-RU"/>
        </w:rPr>
        <w:t>Улиг</w:t>
      </w:r>
      <w:proofErr w:type="spellEnd"/>
      <w:r w:rsidRPr="005B6D93">
        <w:rPr>
          <w:lang w:val="ru-RU"/>
        </w:rPr>
        <w:t xml:space="preserve"> </w:t>
      </w:r>
      <w:r w:rsidR="000E33D1">
        <w:rPr>
          <w:lang w:val="ru-RU"/>
        </w:rPr>
        <w:t>сказал</w:t>
      </w:r>
      <w:r w:rsidR="00DA0A3D">
        <w:rPr>
          <w:lang w:val="ru-RU"/>
        </w:rPr>
        <w:t>а</w:t>
      </w:r>
      <w:r w:rsidR="000E33D1">
        <w:rPr>
          <w:lang w:val="ru-RU"/>
        </w:rPr>
        <w:t xml:space="preserve"> </w:t>
      </w:r>
      <w:r w:rsidRPr="005B6D93">
        <w:rPr>
          <w:lang w:val="ru-RU"/>
        </w:rPr>
        <w:t xml:space="preserve">об участии </w:t>
      </w:r>
      <w:r w:rsidR="006D5261">
        <w:rPr>
          <w:lang w:val="ru-RU"/>
        </w:rPr>
        <w:t xml:space="preserve">в конкурсе </w:t>
      </w:r>
      <w:r w:rsidRPr="005B6D93">
        <w:rPr>
          <w:lang w:val="ru-RU"/>
        </w:rPr>
        <w:t>Гёте-Института:</w:t>
      </w:r>
      <w:r w:rsidR="005B6D93">
        <w:rPr>
          <w:lang w:val="ru-RU"/>
        </w:rPr>
        <w:t xml:space="preserve"> «</w:t>
      </w:r>
      <w:r w:rsidR="005B6D93" w:rsidRPr="005B6D93">
        <w:rPr>
          <w:lang w:val="ru-RU"/>
        </w:rPr>
        <w:t xml:space="preserve">Поддержка литературы и переводов занимает важное место в работе Гёте-Института. Несколько лет назад Гёте-Институт в Москве </w:t>
      </w:r>
      <w:r w:rsidR="004D0D48">
        <w:rPr>
          <w:lang w:val="ru-RU"/>
        </w:rPr>
        <w:t>осуществил</w:t>
      </w:r>
      <w:r w:rsidR="004D0D48" w:rsidRPr="005B6D93">
        <w:rPr>
          <w:lang w:val="ru-RU"/>
        </w:rPr>
        <w:t xml:space="preserve"> </w:t>
      </w:r>
      <w:r w:rsidR="005B6D93" w:rsidRPr="005B6D93">
        <w:rPr>
          <w:lang w:val="ru-RU"/>
        </w:rPr>
        <w:t xml:space="preserve">проект под красивым названием </w:t>
      </w:r>
      <w:proofErr w:type="spellStart"/>
      <w:r w:rsidR="005B6D93" w:rsidRPr="005B6D93">
        <w:rPr>
          <w:lang w:val="ru-RU"/>
        </w:rPr>
        <w:t>VERSschmuggel</w:t>
      </w:r>
      <w:proofErr w:type="spellEnd"/>
      <w:r w:rsidR="005B6D93" w:rsidRPr="005B6D93">
        <w:rPr>
          <w:lang w:val="ru-RU"/>
        </w:rPr>
        <w:t xml:space="preserve"> </w:t>
      </w:r>
      <w:r w:rsidR="005B6D93" w:rsidRPr="005B6D93">
        <w:rPr>
          <w:lang w:val="ru-RU"/>
        </w:rPr>
        <w:lastRenderedPageBreak/>
        <w:t>(</w:t>
      </w:r>
      <w:r w:rsidR="00347594">
        <w:rPr>
          <w:lang w:val="ru-RU"/>
        </w:rPr>
        <w:t>«П</w:t>
      </w:r>
      <w:r w:rsidR="005B6D93" w:rsidRPr="005B6D93">
        <w:rPr>
          <w:lang w:val="ru-RU"/>
        </w:rPr>
        <w:t>оэтическая диверсия</w:t>
      </w:r>
      <w:r w:rsidR="00347594">
        <w:rPr>
          <w:lang w:val="ru-RU"/>
        </w:rPr>
        <w:t>»</w:t>
      </w:r>
      <w:r w:rsidR="005B6D93" w:rsidRPr="005B6D93">
        <w:rPr>
          <w:lang w:val="ru-RU"/>
        </w:rPr>
        <w:t>)</w:t>
      </w:r>
      <w:r w:rsidR="005B6D93">
        <w:rPr>
          <w:lang w:val="ru-RU"/>
        </w:rPr>
        <w:t>.</w:t>
      </w:r>
      <w:r w:rsidR="005B6D93" w:rsidRPr="005B6D93">
        <w:rPr>
          <w:lang w:val="ru-RU"/>
        </w:rPr>
        <w:t xml:space="preserve"> Это</w:t>
      </w:r>
      <w:r w:rsidR="005B6D93">
        <w:rPr>
          <w:lang w:val="ru-RU"/>
        </w:rPr>
        <w:t xml:space="preserve"> </w:t>
      </w:r>
      <w:r w:rsidR="005B6D93" w:rsidRPr="005B6D93">
        <w:rPr>
          <w:lang w:val="ru-RU"/>
        </w:rPr>
        <w:t>была</w:t>
      </w:r>
      <w:r w:rsidR="004D0D48">
        <w:rPr>
          <w:lang w:val="ru-RU"/>
        </w:rPr>
        <w:t xml:space="preserve"> </w:t>
      </w:r>
      <w:r w:rsidR="005B6D93" w:rsidRPr="005B6D93">
        <w:rPr>
          <w:lang w:val="ru-RU"/>
        </w:rPr>
        <w:t>серия мастер-классов, где поэты из Германии и России переводили стихи друг друга. И сейчас лирическая поэзия впервые окажется в центре внимания Специальной премии Гёте-Института. В сегодняшней немецкоязычной лирике мы слышим огромное разнообразие голосов и убеждены, что русскоязычных читателей здесь ждет много открытий</w:t>
      </w:r>
      <w:r w:rsidR="005B6D93">
        <w:rPr>
          <w:lang w:val="ru-RU"/>
        </w:rPr>
        <w:t>»</w:t>
      </w:r>
      <w:r w:rsidR="005B6D93" w:rsidRPr="005B6D93">
        <w:rPr>
          <w:lang w:val="ru-RU"/>
        </w:rPr>
        <w:t xml:space="preserve">. </w:t>
      </w:r>
    </w:p>
    <w:p w14:paraId="01847D62" w14:textId="49B5B4E2" w:rsidR="002573D3" w:rsidRPr="00E377C2" w:rsidRDefault="002573D3" w:rsidP="002573D3">
      <w:pPr>
        <w:spacing w:after="240" w:line="360" w:lineRule="auto"/>
        <w:jc w:val="both"/>
        <w:rPr>
          <w:lang w:val="ru-RU"/>
        </w:rPr>
      </w:pPr>
      <w:r w:rsidRPr="00521F09">
        <w:rPr>
          <w:lang w:val="ru-RU"/>
        </w:rPr>
        <w:t>Председатель экспертного совета жюри конкурса Мария Зоркая</w:t>
      </w:r>
      <w:r w:rsidR="00D70106">
        <w:rPr>
          <w:lang w:val="ru-RU"/>
        </w:rPr>
        <w:t xml:space="preserve">, </w:t>
      </w:r>
      <w:r w:rsidR="00D70106" w:rsidRPr="00D70106">
        <w:rPr>
          <w:lang w:val="ru-RU"/>
        </w:rPr>
        <w:t xml:space="preserve">литературовед-германист, переводчик, профессор Литературного института им. А.М. Горького, почетный работник высшего профессионального образования </w:t>
      </w:r>
      <w:r w:rsidR="00D70106">
        <w:rPr>
          <w:lang w:val="ru-RU"/>
        </w:rPr>
        <w:t>РФ</w:t>
      </w:r>
      <w:r w:rsidR="004B45A6">
        <w:rPr>
          <w:lang w:val="ru-RU"/>
        </w:rPr>
        <w:t>,</w:t>
      </w:r>
      <w:r w:rsidRPr="00521F09">
        <w:rPr>
          <w:lang w:val="ru-RU"/>
        </w:rPr>
        <w:t xml:space="preserve"> отметила: «</w:t>
      </w:r>
      <w:r w:rsidR="00E377C2">
        <w:rPr>
          <w:lang w:val="ru-RU"/>
        </w:rPr>
        <w:t>Литературный перевод – это не только передача информации, ведь п</w:t>
      </w:r>
      <w:r w:rsidRPr="00521F09">
        <w:rPr>
          <w:lang w:val="ru-RU"/>
        </w:rPr>
        <w:t xml:space="preserve">ереводчики пытаются выразить красоту одного языка на другом языке, стать проводниками культуры одной страны в другие страны. Их задача – максимально профессионально использовать весь свой опыт и знания основ перевода, для того чтобы максимально четко и гармонично передать задачу оригинала, его настроение, философию». </w:t>
      </w:r>
    </w:p>
    <w:p w14:paraId="52CAC88E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i/>
          <w:iCs/>
          <w:lang w:val="ru-RU"/>
        </w:rPr>
      </w:pPr>
    </w:p>
    <w:p w14:paraId="487CD304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b/>
          <w:bCs/>
          <w:sz w:val="16"/>
          <w:szCs w:val="16"/>
          <w:lang w:val="ru-RU"/>
        </w:rPr>
      </w:pPr>
      <w:r w:rsidRPr="00521F09">
        <w:rPr>
          <w:b/>
          <w:bCs/>
          <w:sz w:val="16"/>
          <w:szCs w:val="16"/>
          <w:lang w:val="ru-RU"/>
        </w:rPr>
        <w:t>О Немецкой переводческой премии Merck</w:t>
      </w:r>
    </w:p>
    <w:p w14:paraId="77B8272D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 xml:space="preserve">Литература – это важный проводник между культурами. Компания Merck вручает пять литературных премий во всем мире. Ежегодно вручаются премии </w:t>
      </w:r>
      <w:r w:rsidRPr="00521F09">
        <w:rPr>
          <w:sz w:val="16"/>
          <w:szCs w:val="16"/>
        </w:rPr>
        <w:t>Johann</w:t>
      </w:r>
      <w:r w:rsidRPr="00521F09">
        <w:rPr>
          <w:sz w:val="16"/>
          <w:szCs w:val="16"/>
          <w:lang w:val="ru-RU"/>
        </w:rPr>
        <w:t xml:space="preserve"> </w:t>
      </w:r>
      <w:r w:rsidRPr="00521F09">
        <w:rPr>
          <w:sz w:val="16"/>
          <w:szCs w:val="16"/>
        </w:rPr>
        <w:t>Heinrich</w:t>
      </w:r>
      <w:r w:rsidRPr="00521F09">
        <w:rPr>
          <w:sz w:val="16"/>
          <w:szCs w:val="16"/>
          <w:lang w:val="ru-RU"/>
        </w:rPr>
        <w:t xml:space="preserve"> </w:t>
      </w:r>
      <w:r w:rsidRPr="00521F09">
        <w:rPr>
          <w:sz w:val="16"/>
          <w:szCs w:val="16"/>
        </w:rPr>
        <w:t>Merck</w:t>
      </w:r>
      <w:r w:rsidRPr="00521F09">
        <w:rPr>
          <w:sz w:val="16"/>
          <w:szCs w:val="16"/>
          <w:lang w:val="ru-RU"/>
        </w:rPr>
        <w:t xml:space="preserve"> в Германии и </w:t>
      </w:r>
      <w:proofErr w:type="spellStart"/>
      <w:r w:rsidRPr="00521F09">
        <w:rPr>
          <w:sz w:val="16"/>
          <w:szCs w:val="16"/>
        </w:rPr>
        <w:t>Letterario</w:t>
      </w:r>
      <w:proofErr w:type="spellEnd"/>
      <w:r w:rsidRPr="00521F09">
        <w:rPr>
          <w:sz w:val="16"/>
          <w:szCs w:val="16"/>
          <w:lang w:val="ru-RU"/>
        </w:rPr>
        <w:t xml:space="preserve"> </w:t>
      </w:r>
      <w:r w:rsidRPr="00521F09">
        <w:rPr>
          <w:sz w:val="16"/>
          <w:szCs w:val="16"/>
        </w:rPr>
        <w:t>Merck</w:t>
      </w:r>
      <w:r w:rsidRPr="00521F09">
        <w:rPr>
          <w:sz w:val="16"/>
          <w:szCs w:val="16"/>
          <w:lang w:val="ru-RU"/>
        </w:rPr>
        <w:t xml:space="preserve"> в Италии, а премии </w:t>
      </w:r>
      <w:r w:rsidRPr="00521F09">
        <w:rPr>
          <w:sz w:val="16"/>
          <w:szCs w:val="16"/>
        </w:rPr>
        <w:t>Merck</w:t>
      </w:r>
      <w:r w:rsidRPr="00521F09">
        <w:rPr>
          <w:sz w:val="16"/>
          <w:szCs w:val="16"/>
          <w:lang w:val="ru-RU"/>
        </w:rPr>
        <w:t xml:space="preserve"> </w:t>
      </w:r>
      <w:proofErr w:type="spellStart"/>
      <w:r w:rsidRPr="00521F09">
        <w:rPr>
          <w:sz w:val="16"/>
          <w:szCs w:val="16"/>
        </w:rPr>
        <w:t>Kakehashi</w:t>
      </w:r>
      <w:proofErr w:type="spellEnd"/>
      <w:r w:rsidRPr="00521F09">
        <w:rPr>
          <w:sz w:val="16"/>
          <w:szCs w:val="16"/>
          <w:lang w:val="ru-RU"/>
        </w:rPr>
        <w:t xml:space="preserve"> в Японии, Merck </w:t>
      </w:r>
      <w:proofErr w:type="spellStart"/>
      <w:r w:rsidRPr="00521F09">
        <w:rPr>
          <w:sz w:val="16"/>
          <w:szCs w:val="16"/>
          <w:lang w:val="ru-RU"/>
        </w:rPr>
        <w:t>Tagore</w:t>
      </w:r>
      <w:proofErr w:type="spellEnd"/>
      <w:r w:rsidRPr="00521F09">
        <w:rPr>
          <w:sz w:val="16"/>
          <w:szCs w:val="16"/>
          <w:lang w:val="ru-RU"/>
        </w:rPr>
        <w:t xml:space="preserve"> в Индии и переводческая премия Merck в России вручаются каждые два года. Этими премиями о</w:t>
      </w:r>
      <w:bookmarkStart w:id="1" w:name="_GoBack"/>
      <w:bookmarkEnd w:id="1"/>
      <w:r w:rsidRPr="00521F09">
        <w:rPr>
          <w:sz w:val="16"/>
          <w:szCs w:val="16"/>
          <w:lang w:val="ru-RU"/>
        </w:rPr>
        <w:t xml:space="preserve">тмечают авторов, которые считаются проводниками культурного, научного и литературного обмена между странами. </w:t>
      </w:r>
    </w:p>
    <w:p w14:paraId="6EC3EAAC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</w:p>
    <w:p w14:paraId="6D0EB61A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b/>
          <w:bCs/>
          <w:sz w:val="16"/>
          <w:szCs w:val="16"/>
          <w:lang w:val="ru-RU"/>
        </w:rPr>
      </w:pPr>
      <w:r w:rsidRPr="00521F09">
        <w:rPr>
          <w:b/>
          <w:bCs/>
          <w:sz w:val="16"/>
          <w:szCs w:val="16"/>
          <w:lang w:val="ru-RU"/>
        </w:rPr>
        <w:t>Посольство Федеративной Республики Германии в Москве</w:t>
      </w:r>
    </w:p>
    <w:p w14:paraId="686CF9C1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 xml:space="preserve">Дополнительная информация на сайте: </w:t>
      </w:r>
      <w:hyperlink r:id="rId16" w:history="1">
        <w:r w:rsidRPr="00521F09">
          <w:rPr>
            <w:rStyle w:val="Hyperlink1"/>
            <w:rFonts w:ascii="Verdana" w:hAnsi="Verdana"/>
          </w:rPr>
          <w:t>www</w:t>
        </w:r>
        <w:r w:rsidRPr="00521F09">
          <w:rPr>
            <w:rStyle w:val="Link"/>
            <w:sz w:val="16"/>
            <w:szCs w:val="16"/>
            <w:lang w:val="ru-RU"/>
          </w:rPr>
          <w:t>.</w:t>
        </w:r>
        <w:proofErr w:type="spellStart"/>
        <w:r w:rsidRPr="00521F09">
          <w:rPr>
            <w:rStyle w:val="Hyperlink1"/>
            <w:rFonts w:ascii="Verdana" w:hAnsi="Verdana"/>
          </w:rPr>
          <w:t>germania</w:t>
        </w:r>
        <w:proofErr w:type="spellEnd"/>
        <w:r w:rsidRPr="00521F09">
          <w:rPr>
            <w:rStyle w:val="Link"/>
            <w:sz w:val="16"/>
            <w:szCs w:val="16"/>
            <w:lang w:val="ru-RU"/>
          </w:rPr>
          <w:t>.</w:t>
        </w:r>
        <w:r w:rsidRPr="00521F09">
          <w:rPr>
            <w:rStyle w:val="Hyperlink1"/>
            <w:rFonts w:ascii="Verdana" w:hAnsi="Verdana"/>
          </w:rPr>
          <w:t>diplo</w:t>
        </w:r>
        <w:r w:rsidRPr="00521F09">
          <w:rPr>
            <w:rStyle w:val="Link"/>
            <w:sz w:val="16"/>
            <w:szCs w:val="16"/>
            <w:lang w:val="ru-RU"/>
          </w:rPr>
          <w:t>.</w:t>
        </w:r>
        <w:r w:rsidRPr="00521F09">
          <w:rPr>
            <w:rStyle w:val="Hyperlink1"/>
            <w:rFonts w:ascii="Verdana" w:hAnsi="Verdana"/>
          </w:rPr>
          <w:t>de</w:t>
        </w:r>
      </w:hyperlink>
    </w:p>
    <w:p w14:paraId="37B65A20" w14:textId="18B8D987" w:rsidR="002573D3" w:rsidRDefault="002573D3" w:rsidP="002573D3">
      <w:pPr>
        <w:pStyle w:val="company"/>
        <w:spacing w:line="360" w:lineRule="auto"/>
        <w:jc w:val="both"/>
        <w:rPr>
          <w:b/>
          <w:bCs/>
          <w:sz w:val="16"/>
          <w:szCs w:val="16"/>
          <w:lang w:val="ru-RU"/>
        </w:rPr>
      </w:pPr>
    </w:p>
    <w:p w14:paraId="133D1C22" w14:textId="77777777" w:rsidR="004920B3" w:rsidRPr="00521F09" w:rsidRDefault="004920B3" w:rsidP="004920B3">
      <w:pPr>
        <w:spacing w:line="360" w:lineRule="auto"/>
        <w:jc w:val="both"/>
        <w:rPr>
          <w:rFonts w:eastAsia="Arial" w:cs="Arial"/>
          <w:b/>
          <w:bCs/>
          <w:sz w:val="16"/>
          <w:szCs w:val="16"/>
          <w:lang w:val="ru-RU"/>
        </w:rPr>
      </w:pPr>
      <w:r w:rsidRPr="00521F09">
        <w:rPr>
          <w:b/>
          <w:bCs/>
          <w:sz w:val="16"/>
          <w:szCs w:val="16"/>
          <w:lang w:val="ru-RU"/>
        </w:rPr>
        <w:t xml:space="preserve">О Гёте-Институте </w:t>
      </w:r>
    </w:p>
    <w:p w14:paraId="2A6CF821" w14:textId="77777777" w:rsidR="004920B3" w:rsidRPr="005B6D93" w:rsidRDefault="004920B3" w:rsidP="004920B3">
      <w:pPr>
        <w:spacing w:line="360" w:lineRule="auto"/>
        <w:jc w:val="both"/>
        <w:rPr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 xml:space="preserve">Гёте-Институт </w:t>
      </w:r>
      <w:r>
        <w:rPr>
          <w:sz w:val="16"/>
          <w:szCs w:val="16"/>
          <w:lang w:val="ru-RU"/>
        </w:rPr>
        <w:t>–</w:t>
      </w:r>
      <w:r w:rsidRPr="00521F09">
        <w:rPr>
          <w:sz w:val="16"/>
          <w:szCs w:val="16"/>
          <w:lang w:val="ru-RU"/>
        </w:rPr>
        <w:t xml:space="preserve"> это действующий по всему миру институт культуры Федеративной Республики Германия. 157 институтов в 98 странах содействуют изучению и преподаванию немецкого языка за рубежом, поддерживают международное культурное сотрудничество и представляют современную Германию. В России Гёте-Институт работает в трех городах: Москве, Санкт-Петербурге и Новосибирске. Благодаря сотрудничеству с многочисленными партнерскими организациями Гёте-Институт насчитывает в общей сложности около 1000 таких площадок по всему миру, многие из которых находятся в России. </w:t>
      </w:r>
    </w:p>
    <w:p w14:paraId="3177D12C" w14:textId="77777777" w:rsidR="004920B3" w:rsidRPr="00521F09" w:rsidRDefault="004920B3" w:rsidP="004920B3">
      <w:pPr>
        <w:spacing w:line="360" w:lineRule="auto"/>
        <w:jc w:val="both"/>
        <w:rPr>
          <w:rStyle w:val="Hyperlink2"/>
          <w:rFonts w:ascii="Verdana" w:hAnsi="Verdana"/>
          <w:lang w:val="ru-RU"/>
        </w:rPr>
      </w:pPr>
      <w:r w:rsidRPr="00521F09">
        <w:rPr>
          <w:sz w:val="16"/>
          <w:szCs w:val="16"/>
          <w:lang w:val="ru-RU"/>
        </w:rPr>
        <w:t xml:space="preserve">Подробную информацию по языковым курсам, экзаменам и мероприятиям Гёте-Института в области культуры </w:t>
      </w:r>
      <w:r>
        <w:rPr>
          <w:sz w:val="16"/>
          <w:szCs w:val="16"/>
          <w:lang w:val="ru-RU"/>
        </w:rPr>
        <w:t>в</w:t>
      </w:r>
      <w:r w:rsidRPr="00521F09">
        <w:rPr>
          <w:sz w:val="16"/>
          <w:szCs w:val="16"/>
          <w:lang w:val="ru-RU"/>
        </w:rPr>
        <w:t>ы можете найти здесь:</w:t>
      </w:r>
      <w:r>
        <w:rPr>
          <w:sz w:val="16"/>
          <w:szCs w:val="16"/>
          <w:lang w:val="ru-RU"/>
        </w:rPr>
        <w:t xml:space="preserve"> </w:t>
      </w:r>
      <w:hyperlink r:id="rId17" w:history="1">
        <w:r>
          <w:rPr>
            <w:rStyle w:val="Hyperlink2"/>
            <w:rFonts w:ascii="Verdana" w:hAnsi="Verdana"/>
            <w:lang w:val="en-US"/>
          </w:rPr>
          <w:t>G</w:t>
        </w:r>
        <w:proofErr w:type="spellStart"/>
        <w:r w:rsidRPr="00521F09">
          <w:rPr>
            <w:rStyle w:val="Hyperlink2"/>
            <w:rFonts w:ascii="Verdana" w:hAnsi="Verdana"/>
          </w:rPr>
          <w:t>oethe</w:t>
        </w:r>
        <w:proofErr w:type="spellEnd"/>
        <w:r w:rsidRPr="00521F09">
          <w:rPr>
            <w:rStyle w:val="Hyperlink2"/>
            <w:rFonts w:ascii="Verdana" w:hAnsi="Verdana"/>
            <w:lang w:val="ru-RU"/>
          </w:rPr>
          <w:t>.</w:t>
        </w:r>
        <w:r w:rsidRPr="00521F09">
          <w:rPr>
            <w:rStyle w:val="Hyperlink2"/>
            <w:rFonts w:ascii="Verdana" w:hAnsi="Verdana"/>
          </w:rPr>
          <w:t>de</w:t>
        </w:r>
        <w:r w:rsidRPr="00521F09">
          <w:rPr>
            <w:rStyle w:val="Hyperlink2"/>
            <w:rFonts w:ascii="Verdana" w:hAnsi="Verdana"/>
            <w:lang w:val="ru-RU"/>
          </w:rPr>
          <w:t>/</w:t>
        </w:r>
        <w:proofErr w:type="spellStart"/>
        <w:r w:rsidRPr="00521F09">
          <w:rPr>
            <w:rStyle w:val="Hyperlink2"/>
            <w:rFonts w:ascii="Verdana" w:hAnsi="Verdana"/>
          </w:rPr>
          <w:t>russland</w:t>
        </w:r>
        <w:proofErr w:type="spellEnd"/>
      </w:hyperlink>
    </w:p>
    <w:p w14:paraId="5CA04DE3" w14:textId="77777777" w:rsidR="004920B3" w:rsidRPr="00521F09" w:rsidRDefault="004920B3" w:rsidP="004920B3">
      <w:pPr>
        <w:spacing w:line="360" w:lineRule="auto"/>
        <w:jc w:val="both"/>
        <w:rPr>
          <w:lang w:val="ru-RU"/>
        </w:rPr>
      </w:pPr>
      <w:r w:rsidRPr="00521F09">
        <w:rPr>
          <w:lang w:val="de-DE"/>
        </w:rPr>
        <w:t> </w:t>
      </w:r>
    </w:p>
    <w:p w14:paraId="69AC3E83" w14:textId="77777777" w:rsidR="002573D3" w:rsidRPr="00521F09" w:rsidRDefault="002573D3" w:rsidP="002573D3">
      <w:pPr>
        <w:spacing w:line="360" w:lineRule="auto"/>
        <w:jc w:val="both"/>
        <w:rPr>
          <w:b/>
          <w:bCs/>
          <w:sz w:val="16"/>
          <w:szCs w:val="16"/>
          <w:lang w:val="ru-RU"/>
        </w:rPr>
      </w:pPr>
      <w:r w:rsidRPr="00521F09">
        <w:rPr>
          <w:b/>
          <w:bCs/>
          <w:sz w:val="16"/>
          <w:szCs w:val="16"/>
          <w:lang w:val="ru-RU"/>
        </w:rPr>
        <w:lastRenderedPageBreak/>
        <w:t>О Merck</w:t>
      </w:r>
    </w:p>
    <w:p w14:paraId="0FE70CF9" w14:textId="77777777" w:rsidR="002573D3" w:rsidRPr="00521F09" w:rsidRDefault="002573D3" w:rsidP="002573D3">
      <w:pPr>
        <w:spacing w:line="360" w:lineRule="auto"/>
        <w:jc w:val="both"/>
        <w:rPr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 xml:space="preserve">Merck является научно-технологической компанией и работает в области здравоохранения, </w:t>
      </w:r>
      <w:proofErr w:type="spellStart"/>
      <w:r w:rsidRPr="00521F09">
        <w:rPr>
          <w:sz w:val="16"/>
          <w:szCs w:val="16"/>
          <w:lang w:val="ru-RU"/>
        </w:rPr>
        <w:t>лайф</w:t>
      </w:r>
      <w:proofErr w:type="spellEnd"/>
      <w:r w:rsidRPr="00521F09">
        <w:rPr>
          <w:sz w:val="16"/>
          <w:szCs w:val="16"/>
          <w:lang w:val="ru-RU"/>
        </w:rPr>
        <w:t xml:space="preserve"> </w:t>
      </w:r>
      <w:proofErr w:type="spellStart"/>
      <w:r w:rsidRPr="00521F09">
        <w:rPr>
          <w:sz w:val="16"/>
          <w:szCs w:val="16"/>
          <w:lang w:val="ru-RU"/>
        </w:rPr>
        <w:t>сайнс</w:t>
      </w:r>
      <w:proofErr w:type="spellEnd"/>
      <w:r w:rsidRPr="00521F09">
        <w:rPr>
          <w:sz w:val="16"/>
          <w:szCs w:val="16"/>
          <w:lang w:val="ru-RU"/>
        </w:rPr>
        <w:t xml:space="preserve"> и высокотехнологичных материалов. Каждый день около 52 000 сотрудников компании Merck в 66 странах мира разрабатывают технологии, которые призваны улучшить качество жизни миллионов людей и создать благоприятные условия для устойчивого развития общества. Наша компания занимает свое важное место: мы продвигаем технологии геномного редактирования, открываем уникальные способы лечения самых сложных заболеваний, создаем высокотехнологичные устройства. </w:t>
      </w:r>
    </w:p>
    <w:p w14:paraId="2DE956B8" w14:textId="77777777" w:rsidR="002573D3" w:rsidRPr="00521F09" w:rsidRDefault="002573D3" w:rsidP="002573D3">
      <w:pPr>
        <w:spacing w:line="360" w:lineRule="auto"/>
        <w:jc w:val="both"/>
        <w:rPr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Merck в ее технологической и научной деятельности. Именно так компания Merck развивается с 1668 года. Контрольный пакет акций публичной компании принадлежит семье учредителей компании. Merck (Дармштадт, Германия) обладает глобальным правом на использование торговой марки и бренда Merck. В Канаде и Соединенных Штатах Америки компания ведет свою деятельность как EMD </w:t>
      </w:r>
      <w:proofErr w:type="spellStart"/>
      <w:r w:rsidRPr="00521F09">
        <w:rPr>
          <w:sz w:val="16"/>
          <w:szCs w:val="16"/>
          <w:lang w:val="ru-RU"/>
        </w:rPr>
        <w:t>Serono</w:t>
      </w:r>
      <w:proofErr w:type="spellEnd"/>
      <w:r w:rsidRPr="00521F09">
        <w:rPr>
          <w:sz w:val="16"/>
          <w:szCs w:val="16"/>
          <w:lang w:val="ru-RU"/>
        </w:rPr>
        <w:t xml:space="preserve"> в области здравоохранения, </w:t>
      </w:r>
      <w:proofErr w:type="spellStart"/>
      <w:r w:rsidRPr="00521F09">
        <w:rPr>
          <w:sz w:val="16"/>
          <w:szCs w:val="16"/>
          <w:lang w:val="ru-RU"/>
        </w:rPr>
        <w:t>MilliporeSigma</w:t>
      </w:r>
      <w:proofErr w:type="spellEnd"/>
      <w:r w:rsidRPr="00521F09">
        <w:rPr>
          <w:sz w:val="16"/>
          <w:szCs w:val="16"/>
          <w:lang w:val="ru-RU"/>
        </w:rPr>
        <w:t xml:space="preserve"> в области </w:t>
      </w:r>
      <w:proofErr w:type="spellStart"/>
      <w:r w:rsidRPr="00521F09">
        <w:rPr>
          <w:sz w:val="16"/>
          <w:szCs w:val="16"/>
          <w:lang w:val="ru-RU"/>
        </w:rPr>
        <w:t>лайф</w:t>
      </w:r>
      <w:proofErr w:type="spellEnd"/>
      <w:r w:rsidRPr="00521F09">
        <w:rPr>
          <w:sz w:val="16"/>
          <w:szCs w:val="16"/>
          <w:lang w:val="ru-RU"/>
        </w:rPr>
        <w:t xml:space="preserve"> </w:t>
      </w:r>
      <w:proofErr w:type="spellStart"/>
      <w:r w:rsidRPr="00521F09">
        <w:rPr>
          <w:sz w:val="16"/>
          <w:szCs w:val="16"/>
          <w:lang w:val="ru-RU"/>
        </w:rPr>
        <w:t>сайнс</w:t>
      </w:r>
      <w:proofErr w:type="spellEnd"/>
      <w:r w:rsidRPr="00521F09">
        <w:rPr>
          <w:sz w:val="16"/>
          <w:szCs w:val="16"/>
          <w:lang w:val="ru-RU"/>
        </w:rPr>
        <w:t xml:space="preserve"> и EMD </w:t>
      </w:r>
      <w:proofErr w:type="spellStart"/>
      <w:r w:rsidRPr="00521F09">
        <w:rPr>
          <w:sz w:val="16"/>
          <w:szCs w:val="16"/>
          <w:lang w:val="ru-RU"/>
        </w:rPr>
        <w:t>Performance</w:t>
      </w:r>
      <w:proofErr w:type="spellEnd"/>
      <w:r w:rsidRPr="00521F09">
        <w:rPr>
          <w:sz w:val="16"/>
          <w:szCs w:val="16"/>
          <w:lang w:val="ru-RU"/>
        </w:rPr>
        <w:t xml:space="preserve"> </w:t>
      </w:r>
      <w:proofErr w:type="spellStart"/>
      <w:r w:rsidRPr="00521F09">
        <w:rPr>
          <w:sz w:val="16"/>
          <w:szCs w:val="16"/>
          <w:lang w:val="ru-RU"/>
        </w:rPr>
        <w:t>Materials</w:t>
      </w:r>
      <w:proofErr w:type="spellEnd"/>
      <w:r w:rsidRPr="00521F09">
        <w:rPr>
          <w:sz w:val="16"/>
          <w:szCs w:val="16"/>
          <w:lang w:val="ru-RU"/>
        </w:rPr>
        <w:t xml:space="preserve"> в области высокотехнологичных материалов. </w:t>
      </w:r>
    </w:p>
    <w:p w14:paraId="6BB09567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</w:p>
    <w:p w14:paraId="706071F9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b/>
          <w:bCs/>
          <w:sz w:val="16"/>
          <w:szCs w:val="16"/>
          <w:lang w:val="ru-RU"/>
        </w:rPr>
      </w:pPr>
      <w:r w:rsidRPr="00521F09">
        <w:rPr>
          <w:b/>
          <w:bCs/>
          <w:sz w:val="16"/>
          <w:szCs w:val="16"/>
          <w:lang w:val="ru-RU"/>
        </w:rPr>
        <w:t>О компании Merck в России</w:t>
      </w:r>
    </w:p>
    <w:p w14:paraId="3F014A7A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  <w:r w:rsidRPr="00521F09">
        <w:rPr>
          <w:sz w:val="16"/>
          <w:szCs w:val="16"/>
          <w:lang w:val="ru-RU"/>
        </w:rPr>
        <w:t>Компания Merck работает в России с 1898 года. На сегодняшний день в России в компании Merck 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Merck. Препараты компании Merck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521F09">
        <w:rPr>
          <w:sz w:val="16"/>
          <w:szCs w:val="16"/>
          <w:lang w:val="ru-RU"/>
        </w:rPr>
        <w:t>лайф</w:t>
      </w:r>
      <w:proofErr w:type="spellEnd"/>
      <w:r w:rsidRPr="00521F09">
        <w:rPr>
          <w:sz w:val="16"/>
          <w:szCs w:val="16"/>
          <w:lang w:val="ru-RU"/>
        </w:rPr>
        <w:t xml:space="preserve"> </w:t>
      </w:r>
      <w:proofErr w:type="spellStart"/>
      <w:r w:rsidRPr="00521F09">
        <w:rPr>
          <w:sz w:val="16"/>
          <w:szCs w:val="16"/>
          <w:lang w:val="ru-RU"/>
        </w:rPr>
        <w:t>сайнс</w:t>
      </w:r>
      <w:proofErr w:type="spellEnd"/>
      <w:r w:rsidRPr="00521F09">
        <w:rPr>
          <w:sz w:val="16"/>
          <w:szCs w:val="16"/>
          <w:lang w:val="ru-RU"/>
        </w:rPr>
        <w:t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Merck в городе Москве, задача которой – обеспечить научному сообществу России доступ к передовым разработкам компании.</w:t>
      </w:r>
    </w:p>
    <w:p w14:paraId="2F930F40" w14:textId="77777777" w:rsidR="002573D3" w:rsidRPr="00521F09" w:rsidRDefault="002573D3" w:rsidP="002573D3">
      <w:pPr>
        <w:spacing w:line="360" w:lineRule="auto"/>
        <w:jc w:val="both"/>
        <w:rPr>
          <w:rFonts w:eastAsia="Arial" w:cs="Arial"/>
          <w:sz w:val="16"/>
          <w:szCs w:val="16"/>
          <w:lang w:val="ru-RU"/>
        </w:rPr>
      </w:pPr>
    </w:p>
    <w:p w14:paraId="41DBD71C" w14:textId="77777777" w:rsidR="002573D3" w:rsidRPr="00521F09" w:rsidRDefault="002573D3" w:rsidP="002573D3">
      <w:pPr>
        <w:spacing w:line="360" w:lineRule="auto"/>
        <w:jc w:val="both"/>
        <w:rPr>
          <w:rStyle w:val="Link"/>
          <w:rFonts w:eastAsia="Arial" w:cs="Arial"/>
          <w:sz w:val="16"/>
          <w:szCs w:val="16"/>
          <w:lang w:val="ru-RU"/>
        </w:rPr>
      </w:pPr>
    </w:p>
    <w:p w14:paraId="659D33E1" w14:textId="7E487078" w:rsidR="00C33A4F" w:rsidRPr="00464D03" w:rsidRDefault="003C29EF" w:rsidP="00C67540">
      <w:pPr>
        <w:jc w:val="both"/>
        <w:rPr>
          <w:sz w:val="16"/>
          <w:lang w:val="cs-CZ"/>
        </w:rPr>
      </w:pPr>
      <w:r w:rsidRPr="00FE3DD5">
        <w:rPr>
          <w:sz w:val="16"/>
          <w:szCs w:val="16"/>
          <w:lang w:val="ru-RU"/>
        </w:rPr>
        <w:t xml:space="preserve"> </w:t>
      </w:r>
      <w:bookmarkEnd w:id="0"/>
    </w:p>
    <w:sectPr w:rsidR="00C33A4F" w:rsidRPr="00464D03" w:rsidSect="003E16FB">
      <w:headerReference w:type="default" r:id="rId18"/>
      <w:footerReference w:type="default" r:id="rId19"/>
      <w:type w:val="continuous"/>
      <w:pgSz w:w="11906" w:h="16838" w:code="9"/>
      <w:pgMar w:top="2835" w:right="226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D954" w14:textId="77777777" w:rsidR="00E6623F" w:rsidRDefault="00E6623F" w:rsidP="00AB225E">
      <w:pPr>
        <w:spacing w:line="240" w:lineRule="auto"/>
      </w:pPr>
      <w:r>
        <w:separator/>
      </w:r>
    </w:p>
  </w:endnote>
  <w:endnote w:type="continuationSeparator" w:id="0">
    <w:p w14:paraId="5E75AF2B" w14:textId="77777777" w:rsidR="00E6623F" w:rsidRDefault="00E6623F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3EB" w14:textId="7F4B02EF" w:rsidR="007023C7" w:rsidRPr="00561D1E" w:rsidRDefault="007023C7" w:rsidP="00856346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Page</w:t>
    </w:r>
    <w:r w:rsidRPr="00561D1E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6523A">
      <w:rPr>
        <w:noProof/>
      </w:rPr>
      <w:t>1</w:t>
    </w:r>
    <w:r>
      <w:fldChar w:fldCharType="end"/>
    </w:r>
    <w:r w:rsidRPr="00561D1E">
      <w:t xml:space="preserve"> </w:t>
    </w:r>
    <w:r>
      <w:t>of</w:t>
    </w:r>
    <w:r w:rsidRPr="00561D1E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6523A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     </w:t>
    </w:r>
  </w:p>
  <w:tbl>
    <w:tblPr>
      <w:tblStyle w:val="TableGrid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7023C7" w14:paraId="659D33F9" w14:textId="77777777" w:rsidTr="0014741C">
      <w:tc>
        <w:tcPr>
          <w:tcW w:w="3364" w:type="dxa"/>
        </w:tcPr>
        <w:p w14:paraId="659D33EC" w14:textId="77777777" w:rsidR="007023C7" w:rsidRDefault="007023C7" w:rsidP="0014741C">
          <w:pPr>
            <w:pStyle w:val="Footer"/>
            <w:spacing w:before="60"/>
          </w:pPr>
        </w:p>
        <w:p w14:paraId="659D33ED" w14:textId="77777777" w:rsidR="007023C7" w:rsidRPr="00FE6660" w:rsidRDefault="007023C7" w:rsidP="0014741C">
          <w:pPr>
            <w:pStyle w:val="Footer"/>
            <w:spacing w:before="60"/>
          </w:pPr>
        </w:p>
      </w:tc>
      <w:tc>
        <w:tcPr>
          <w:tcW w:w="3364" w:type="dxa"/>
        </w:tcPr>
        <w:p w14:paraId="659D33F2" w14:textId="74ED99F1" w:rsidR="007023C7" w:rsidRPr="00525C08" w:rsidRDefault="007023C7" w:rsidP="0014741C">
          <w:pPr>
            <w:pStyle w:val="Footer"/>
            <w:rPr>
              <w:lang w:val="de-DE"/>
            </w:rPr>
          </w:pPr>
        </w:p>
      </w:tc>
      <w:tc>
        <w:tcPr>
          <w:tcW w:w="3364" w:type="dxa"/>
        </w:tcPr>
        <w:p w14:paraId="659D33F6" w14:textId="77777777" w:rsidR="007023C7" w:rsidRPr="008E243B" w:rsidRDefault="007023C7" w:rsidP="0014741C">
          <w:pPr>
            <w:pStyle w:val="Footer"/>
            <w:rPr>
              <w:lang w:val="en-US"/>
            </w:rPr>
          </w:pPr>
        </w:p>
      </w:tc>
      <w:tc>
        <w:tcPr>
          <w:tcW w:w="3364" w:type="dxa"/>
        </w:tcPr>
        <w:p w14:paraId="659D33F7" w14:textId="77777777" w:rsidR="007023C7" w:rsidRPr="008E243B" w:rsidRDefault="007023C7" w:rsidP="0014741C">
          <w:pPr>
            <w:pStyle w:val="Footer"/>
            <w:rPr>
              <w:lang w:val="en-US"/>
            </w:rPr>
          </w:pPr>
        </w:p>
      </w:tc>
      <w:tc>
        <w:tcPr>
          <w:tcW w:w="3365" w:type="dxa"/>
        </w:tcPr>
        <w:p w14:paraId="659D33F8" w14:textId="77777777" w:rsidR="007023C7" w:rsidRDefault="007023C7" w:rsidP="0014741C">
          <w:pPr>
            <w:pStyle w:val="Footer"/>
          </w:pPr>
        </w:p>
      </w:tc>
    </w:tr>
  </w:tbl>
  <w:p w14:paraId="659D33FA" w14:textId="77777777" w:rsidR="007023C7" w:rsidRPr="00103840" w:rsidRDefault="007023C7" w:rsidP="00FE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3FC" w14:textId="77777777" w:rsidR="007023C7" w:rsidRDefault="007023C7">
    <w:pPr>
      <w:pStyle w:val="Footer"/>
    </w:pPr>
    <w:r>
      <w:rPr>
        <w:noProof/>
        <w:lang w:val="ru-RU" w:eastAsia="ru-RU"/>
      </w:rPr>
      <w:drawing>
        <wp:inline distT="0" distB="0" distL="0" distR="0" wp14:anchorId="659D341D" wp14:editId="4B2F72D4">
          <wp:extent cx="914402" cy="432055"/>
          <wp:effectExtent l="0" t="0" r="0" b="6350"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33FD" w14:textId="77777777" w:rsidR="007023C7" w:rsidRDefault="007023C7">
    <w:pPr>
      <w:pStyle w:val="Footer"/>
    </w:pPr>
  </w:p>
  <w:p w14:paraId="659D33FE" w14:textId="77777777" w:rsidR="007023C7" w:rsidRDefault="007023C7">
    <w:pPr>
      <w:pStyle w:val="Footer"/>
    </w:pPr>
  </w:p>
  <w:p w14:paraId="659D33FF" w14:textId="77777777" w:rsidR="007023C7" w:rsidRPr="001E0516" w:rsidRDefault="007023C7" w:rsidP="005521E5">
    <w:pPr>
      <w:pStyle w:val="Footer"/>
      <w:rPr>
        <w:sz w:val="24"/>
        <w:szCs w:val="24"/>
      </w:rPr>
    </w:pPr>
    <w:r>
      <w:rPr>
        <w:sz w:val="24"/>
        <w:szCs w:val="24"/>
      </w:rPr>
      <w:t xml:space="preserve">Merck </w:t>
    </w:r>
    <w:proofErr w:type="spellStart"/>
    <w:r>
      <w:rPr>
        <w:sz w:val="24"/>
        <w:szCs w:val="24"/>
      </w:rPr>
      <w:t>KGaA</w:t>
    </w:r>
    <w:proofErr w:type="spellEnd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7023C7" w14:paraId="659D340F" w14:textId="77777777" w:rsidTr="005521E5">
      <w:tc>
        <w:tcPr>
          <w:tcW w:w="3360" w:type="dxa"/>
        </w:tcPr>
        <w:p w14:paraId="659D3400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14:paraId="659D3401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14:paraId="659D3402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14:paraId="659D3403" w14:textId="77777777" w:rsidR="007023C7" w:rsidRDefault="007023C7" w:rsidP="005521E5">
          <w:pPr>
            <w:pStyle w:val="Footer"/>
          </w:pPr>
          <w:r>
            <w:t>Fax +49 6151 72-2000</w:t>
          </w:r>
        </w:p>
        <w:p w14:paraId="659D3404" w14:textId="77777777" w:rsidR="007023C7" w:rsidRDefault="007023C7" w:rsidP="005521E5">
          <w:pPr>
            <w:pStyle w:val="Footer"/>
          </w:pPr>
          <w:r>
            <w:t>www.merckgroup.com</w:t>
          </w:r>
        </w:p>
      </w:tc>
      <w:tc>
        <w:tcPr>
          <w:tcW w:w="3361" w:type="dxa"/>
        </w:tcPr>
        <w:p w14:paraId="659D3405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14:paraId="659D3406" w14:textId="77777777" w:rsidR="007023C7" w:rsidRPr="00E72094" w:rsidRDefault="007023C7" w:rsidP="005521E5">
          <w:pPr>
            <w:pStyle w:val="Footer"/>
            <w:rPr>
              <w:lang w:val="de-DE"/>
            </w:rPr>
          </w:pPr>
          <w:proofErr w:type="spellStart"/>
          <w:r w:rsidRPr="00E72094">
            <w:rPr>
              <w:lang w:val="de-DE"/>
            </w:rPr>
            <w:t>Handelsregiswter</w:t>
          </w:r>
          <w:proofErr w:type="spellEnd"/>
          <w:r w:rsidRPr="00E72094">
            <w:rPr>
              <w:lang w:val="de-DE"/>
            </w:rPr>
            <w:t xml:space="preserve"> AG Darmstadt HRB 6164</w:t>
          </w:r>
        </w:p>
        <w:p w14:paraId="659D3407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14:paraId="659D3408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14:paraId="659D3409" w14:textId="77777777" w:rsidR="007023C7" w:rsidRDefault="007023C7" w:rsidP="005521E5">
          <w:pPr>
            <w:pStyle w:val="Footer"/>
          </w:pPr>
          <w:r>
            <w:t xml:space="preserve">Wolfgang </w:t>
          </w:r>
          <w:proofErr w:type="spellStart"/>
          <w:r>
            <w:t>Büchele</w:t>
          </w:r>
          <w:proofErr w:type="spellEnd"/>
        </w:p>
      </w:tc>
      <w:tc>
        <w:tcPr>
          <w:tcW w:w="3361" w:type="dxa"/>
        </w:tcPr>
        <w:p w14:paraId="659D340A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14:paraId="659D340B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14:paraId="659D340C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14:paraId="659D340D" w14:textId="77777777" w:rsidR="007023C7" w:rsidRPr="00E72094" w:rsidRDefault="007023C7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 xml:space="preserve">Kai Beckmann, Belén </w:t>
          </w:r>
          <w:proofErr w:type="spellStart"/>
          <w:r w:rsidRPr="00E72094">
            <w:rPr>
              <w:lang w:val="de-DE"/>
            </w:rPr>
            <w:t>Garijo</w:t>
          </w:r>
          <w:proofErr w:type="spellEnd"/>
          <w:r w:rsidRPr="00E72094">
            <w:rPr>
              <w:lang w:val="de-DE"/>
            </w:rPr>
            <w:t>, Marcus Kuhnert,</w:t>
          </w:r>
        </w:p>
        <w:p w14:paraId="659D340E" w14:textId="77777777" w:rsidR="007023C7" w:rsidRDefault="007023C7" w:rsidP="005521E5">
          <w:pPr>
            <w:pStyle w:val="Footer"/>
          </w:pPr>
          <w:r>
            <w:t xml:space="preserve">Bernd </w:t>
          </w:r>
          <w:proofErr w:type="spellStart"/>
          <w:r>
            <w:t>Reckmann</w:t>
          </w:r>
          <w:proofErr w:type="spellEnd"/>
        </w:p>
      </w:tc>
    </w:tr>
  </w:tbl>
  <w:p w14:paraId="659D3410" w14:textId="77777777" w:rsidR="007023C7" w:rsidRDefault="007023C7" w:rsidP="0055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416" w14:textId="3C197909" w:rsidR="007023C7" w:rsidRPr="00561D1E" w:rsidRDefault="007023C7" w:rsidP="00561D1E">
    <w:pPr>
      <w:pStyle w:val="Footer"/>
      <w:jc w:val="right"/>
    </w:pPr>
    <w:r>
      <w:t>Page</w:t>
    </w:r>
    <w:r w:rsidRPr="00561D1E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6523A">
      <w:rPr>
        <w:noProof/>
      </w:rPr>
      <w:t>5</w:t>
    </w:r>
    <w:r>
      <w:fldChar w:fldCharType="end"/>
    </w:r>
    <w:r w:rsidRPr="00561D1E">
      <w:t xml:space="preserve"> </w:t>
    </w:r>
    <w:r>
      <w:t>of</w:t>
    </w:r>
    <w:r w:rsidRPr="00561D1E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6523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F7C4" w14:textId="77777777" w:rsidR="00E6623F" w:rsidRDefault="00E6623F" w:rsidP="00AB225E">
      <w:pPr>
        <w:spacing w:line="240" w:lineRule="auto"/>
      </w:pPr>
      <w:r>
        <w:separator/>
      </w:r>
    </w:p>
  </w:footnote>
  <w:footnote w:type="continuationSeparator" w:id="0">
    <w:p w14:paraId="745C71C3" w14:textId="77777777" w:rsidR="00E6623F" w:rsidRDefault="00E6623F" w:rsidP="00AB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3B8E" w14:textId="77777777" w:rsidR="0039495F" w:rsidRDefault="0039495F" w:rsidP="0039495F">
    <w:pPr>
      <w:pStyle w:val="Header"/>
    </w:pPr>
  </w:p>
  <w:p w14:paraId="62377466" w14:textId="77777777" w:rsidR="0039495F" w:rsidRPr="00ED5C03" w:rsidRDefault="0039495F" w:rsidP="0039495F">
    <w:pPr>
      <w:pStyle w:val="Header"/>
      <w:rPr>
        <w:rFonts w:eastAsia="SimSun"/>
        <w:szCs w:val="24"/>
        <w:lang w:bidi="he-IL"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4089B859" wp14:editId="7E7209E4">
          <wp:simplePos x="0" y="0"/>
          <wp:positionH relativeFrom="page">
            <wp:posOffset>5148638</wp:posOffset>
          </wp:positionH>
          <wp:positionV relativeFrom="page">
            <wp:posOffset>888307</wp:posOffset>
          </wp:positionV>
          <wp:extent cx="1826400" cy="286613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77F26EAE" wp14:editId="2A8CF6FC">
          <wp:extent cx="2257425" cy="1009650"/>
          <wp:effectExtent l="0" t="0" r="9525" b="0"/>
          <wp:docPr id="10" name="Picture 10" descr="ÐÐ°ÑÑÐ¸Ð½ÐºÐ¸ Ð¿Ð¾ Ð·Ð°Ð¿ÑÐ¾ÑÑ Ð¿Ð¾ÑÐ¾Ð»ÑÑÑÐ²Ð¾ Ð³ÐµÑÐ¼Ð°Ð½Ð¸Ð¸ Ð² ÑÐ¾ÑÑÐ¸Ð¸ Ð¸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Ð°ÑÑÐ¸Ð½ÐºÐ¸ Ð¿Ð¾ Ð·Ð°Ð¿ÑÐ¾ÑÑ Ð¿Ð¾ÑÐ¾Ð»ÑÑÑÐ²Ð¾ Ð³ÐµÑÐ¼Ð°Ð½Ð¸Ð¸ Ð² ÑÐ¾ÑÑÐ¸Ð¸ Ð¸Ð»Ð¾Ð³Ð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6154" r="9987" b="6769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7CEBD911" wp14:editId="7EF351DD">
          <wp:extent cx="1828800" cy="962025"/>
          <wp:effectExtent l="0" t="0" r="0" b="0"/>
          <wp:docPr id="11" name="Picture 4" descr="ÐÐ°ÑÑÐ¸Ð½ÐºÐ¸ Ð¿Ð¾ Ð·Ð°Ð¿ÑÐ¾ÑÑ Ð³ÐµÑÐµ Ð¸Ð½ÑÑÐ¸ÑÑÑ Ð² Ð¼Ð¾ÑÐºÐ²Ðµ 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ÐÐ°ÑÑÐ¸Ð½ÐºÐ¸ Ð¿Ð¾ Ð·Ð°Ð¿ÑÐ¾ÑÑ Ð³ÐµÑÐµ Ð¸Ð½ÑÑÐ¸ÑÑÑ Ð² Ð¼Ð¾ÑÐºÐ²Ðµ Ð»Ð¾Ð³Ð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967A4" w14:textId="77777777" w:rsidR="0039495F" w:rsidRDefault="0039495F" w:rsidP="0039495F">
    <w:pPr>
      <w:pStyle w:val="Header"/>
    </w:pPr>
  </w:p>
  <w:p w14:paraId="659D33EA" w14:textId="77777777" w:rsidR="007023C7" w:rsidRDefault="00702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3FB" w14:textId="77777777" w:rsidR="007023C7" w:rsidRDefault="007023C7" w:rsidP="00AB225E">
    <w:pPr>
      <w:pStyle w:val="Header"/>
      <w:jc w:val="right"/>
    </w:pPr>
    <w:r>
      <w:rPr>
        <w:noProof/>
        <w:lang w:val="ru-RU" w:eastAsia="ru-RU"/>
      </w:rPr>
      <w:drawing>
        <wp:anchor distT="0" distB="0" distL="114300" distR="114300" simplePos="0" relativeHeight="251655680" behindDoc="1" locked="1" layoutInCell="1" allowOverlap="1" wp14:anchorId="659D341B" wp14:editId="3F701DAE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411" w14:textId="7885C87F" w:rsidR="007023C7" w:rsidRDefault="007023C7">
    <w:pPr>
      <w:pStyle w:val="Header"/>
    </w:pPr>
  </w:p>
  <w:p w14:paraId="442430A8" w14:textId="550595D8" w:rsidR="007023C7" w:rsidRPr="00ED5C03" w:rsidRDefault="007023C7" w:rsidP="00D013F5">
    <w:pPr>
      <w:pStyle w:val="Header"/>
      <w:rPr>
        <w:rFonts w:eastAsia="SimSun"/>
        <w:szCs w:val="24"/>
        <w:lang w:bidi="he-IL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391D93B5" wp14:editId="6CA81526">
          <wp:simplePos x="0" y="0"/>
          <wp:positionH relativeFrom="page">
            <wp:posOffset>5148638</wp:posOffset>
          </wp:positionH>
          <wp:positionV relativeFrom="page">
            <wp:posOffset>888307</wp:posOffset>
          </wp:positionV>
          <wp:extent cx="1826400" cy="286613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913">
      <w:rPr>
        <w:noProof/>
        <w:lang w:val="ru-RU" w:eastAsia="ru-RU"/>
      </w:rPr>
      <w:drawing>
        <wp:inline distT="0" distB="0" distL="0" distR="0" wp14:anchorId="261664C2" wp14:editId="0C8B3F3C">
          <wp:extent cx="2257425" cy="1009650"/>
          <wp:effectExtent l="0" t="0" r="9525" b="0"/>
          <wp:docPr id="3" name="Picture 3" descr="ÐÐ°ÑÑÐ¸Ð½ÐºÐ¸ Ð¿Ð¾ Ð·Ð°Ð¿ÑÐ¾ÑÑ Ð¿Ð¾ÑÐ¾Ð»ÑÑÑÐ²Ð¾ Ð³ÐµÑÐ¼Ð°Ð½Ð¸Ð¸ Ð² ÑÐ¾ÑÑÐ¸Ð¸ Ð¸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Ð°ÑÑÐ¸Ð½ÐºÐ¸ Ð¿Ð¾ Ð·Ð°Ð¿ÑÐ¾ÑÑ Ð¿Ð¾ÑÐ¾Ð»ÑÑÑÐ²Ð¾ Ð³ÐµÑÐ¼Ð°Ð½Ð¸Ð¸ Ð² ÑÐ¾ÑÑÐ¸Ð¸ Ð¸Ð»Ð¾Ð³Ð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6154" r="9987" b="6769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913">
      <w:rPr>
        <w:noProof/>
        <w:lang w:val="ru-RU" w:eastAsia="ru-RU"/>
      </w:rPr>
      <w:drawing>
        <wp:inline distT="0" distB="0" distL="0" distR="0" wp14:anchorId="36429B0E" wp14:editId="63294741">
          <wp:extent cx="1828800" cy="962025"/>
          <wp:effectExtent l="0" t="0" r="0" b="0"/>
          <wp:docPr id="1" name="Picture 4" descr="ÐÐ°ÑÑÐ¸Ð½ÐºÐ¸ Ð¿Ð¾ Ð·Ð°Ð¿ÑÐ¾ÑÑ Ð³ÐµÑÐµ Ð¸Ð½ÑÑÐ¸ÑÑÑ Ð² Ð¼Ð¾ÑÐºÐ²Ðµ 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ÐÐ°ÑÑÐ¸Ð½ÐºÐ¸ Ð¿Ð¾ Ð·Ð°Ð¿ÑÐ¾ÑÑ Ð³ÐµÑÐµ Ð¸Ð½ÑÑÐ¸ÑÑÑ Ð² Ð¼Ð¾ÑÐºÐ²Ðµ Ð»Ð¾Ð³Ð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7021" w14:textId="77777777" w:rsidR="007023C7" w:rsidRDefault="007023C7" w:rsidP="00D013F5">
    <w:pPr>
      <w:pStyle w:val="Header"/>
    </w:pPr>
  </w:p>
  <w:p w14:paraId="659D3412" w14:textId="77777777" w:rsidR="007023C7" w:rsidRDefault="007023C7">
    <w:pPr>
      <w:pStyle w:val="Header"/>
    </w:pPr>
  </w:p>
  <w:p w14:paraId="659D3413" w14:textId="77777777" w:rsidR="007023C7" w:rsidRDefault="0070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E4F"/>
    <w:multiLevelType w:val="hybridMultilevel"/>
    <w:tmpl w:val="249E242E"/>
    <w:styleLink w:val="ImportierterStil1"/>
    <w:lvl w:ilvl="0" w:tplc="76F86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871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569C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B46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28A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C67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EC9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A3C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4AC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FD5547"/>
    <w:multiLevelType w:val="hybridMultilevel"/>
    <w:tmpl w:val="9518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4CC"/>
    <w:multiLevelType w:val="hybridMultilevel"/>
    <w:tmpl w:val="249E242E"/>
    <w:numStyleLink w:val="ImportierterStil1"/>
  </w:abstractNum>
  <w:abstractNum w:abstractNumId="3" w15:restartNumberingAfterBreak="0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D726DA"/>
    <w:multiLevelType w:val="hybridMultilevel"/>
    <w:tmpl w:val="70AE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08"/>
    <w:rsid w:val="00013955"/>
    <w:rsid w:val="000162AF"/>
    <w:rsid w:val="0001639E"/>
    <w:rsid w:val="00023F50"/>
    <w:rsid w:val="00031576"/>
    <w:rsid w:val="00034058"/>
    <w:rsid w:val="00037E22"/>
    <w:rsid w:val="00050C1D"/>
    <w:rsid w:val="00061256"/>
    <w:rsid w:val="00067297"/>
    <w:rsid w:val="00075216"/>
    <w:rsid w:val="00075B52"/>
    <w:rsid w:val="000826A9"/>
    <w:rsid w:val="00083296"/>
    <w:rsid w:val="000904B3"/>
    <w:rsid w:val="00094061"/>
    <w:rsid w:val="00097BF1"/>
    <w:rsid w:val="000A6222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7851"/>
    <w:rsid w:val="000E33D1"/>
    <w:rsid w:val="000F0D94"/>
    <w:rsid w:val="000F3E6B"/>
    <w:rsid w:val="000F5712"/>
    <w:rsid w:val="000F5A99"/>
    <w:rsid w:val="00100915"/>
    <w:rsid w:val="00103840"/>
    <w:rsid w:val="001043A9"/>
    <w:rsid w:val="00110142"/>
    <w:rsid w:val="0011731C"/>
    <w:rsid w:val="00123CFB"/>
    <w:rsid w:val="00134C79"/>
    <w:rsid w:val="0014741C"/>
    <w:rsid w:val="0015615E"/>
    <w:rsid w:val="001616CC"/>
    <w:rsid w:val="0016299F"/>
    <w:rsid w:val="001668B4"/>
    <w:rsid w:val="00183687"/>
    <w:rsid w:val="00190F2D"/>
    <w:rsid w:val="001B090B"/>
    <w:rsid w:val="001B469B"/>
    <w:rsid w:val="001C14DF"/>
    <w:rsid w:val="001C186E"/>
    <w:rsid w:val="001D6204"/>
    <w:rsid w:val="001D76AD"/>
    <w:rsid w:val="001E0516"/>
    <w:rsid w:val="001E5058"/>
    <w:rsid w:val="001F1DE0"/>
    <w:rsid w:val="001F5475"/>
    <w:rsid w:val="001F56D0"/>
    <w:rsid w:val="00200D1F"/>
    <w:rsid w:val="00202BB1"/>
    <w:rsid w:val="0020448E"/>
    <w:rsid w:val="00206E7A"/>
    <w:rsid w:val="002070BB"/>
    <w:rsid w:val="002107BB"/>
    <w:rsid w:val="00211371"/>
    <w:rsid w:val="002238F9"/>
    <w:rsid w:val="00225B12"/>
    <w:rsid w:val="00225D89"/>
    <w:rsid w:val="0023217B"/>
    <w:rsid w:val="002327A0"/>
    <w:rsid w:val="00234F83"/>
    <w:rsid w:val="002355FF"/>
    <w:rsid w:val="002434FE"/>
    <w:rsid w:val="00246C3C"/>
    <w:rsid w:val="00251889"/>
    <w:rsid w:val="00253014"/>
    <w:rsid w:val="002573D3"/>
    <w:rsid w:val="00257F10"/>
    <w:rsid w:val="002674C6"/>
    <w:rsid w:val="0027000A"/>
    <w:rsid w:val="002800F7"/>
    <w:rsid w:val="00283B3C"/>
    <w:rsid w:val="00290A0B"/>
    <w:rsid w:val="00297771"/>
    <w:rsid w:val="002A4780"/>
    <w:rsid w:val="002A7D36"/>
    <w:rsid w:val="002B20F0"/>
    <w:rsid w:val="002B3FE0"/>
    <w:rsid w:val="002B7764"/>
    <w:rsid w:val="002B7B82"/>
    <w:rsid w:val="002C1EF8"/>
    <w:rsid w:val="002C3C0E"/>
    <w:rsid w:val="002D0922"/>
    <w:rsid w:val="002D1E52"/>
    <w:rsid w:val="002E0467"/>
    <w:rsid w:val="002E67C9"/>
    <w:rsid w:val="002F5617"/>
    <w:rsid w:val="003012C7"/>
    <w:rsid w:val="00306F79"/>
    <w:rsid w:val="00314B2F"/>
    <w:rsid w:val="00327A61"/>
    <w:rsid w:val="003308F0"/>
    <w:rsid w:val="00330F66"/>
    <w:rsid w:val="0033295F"/>
    <w:rsid w:val="0033358B"/>
    <w:rsid w:val="00336CF6"/>
    <w:rsid w:val="0033719F"/>
    <w:rsid w:val="003413C4"/>
    <w:rsid w:val="00344E18"/>
    <w:rsid w:val="00347594"/>
    <w:rsid w:val="00350428"/>
    <w:rsid w:val="003518FC"/>
    <w:rsid w:val="00354270"/>
    <w:rsid w:val="00355AD8"/>
    <w:rsid w:val="00360A99"/>
    <w:rsid w:val="00363E70"/>
    <w:rsid w:val="0036523A"/>
    <w:rsid w:val="003802F5"/>
    <w:rsid w:val="003843BA"/>
    <w:rsid w:val="0039495F"/>
    <w:rsid w:val="003A1EA9"/>
    <w:rsid w:val="003A232B"/>
    <w:rsid w:val="003B01E3"/>
    <w:rsid w:val="003C29EF"/>
    <w:rsid w:val="003C56D6"/>
    <w:rsid w:val="003D1283"/>
    <w:rsid w:val="003D2476"/>
    <w:rsid w:val="003D4278"/>
    <w:rsid w:val="003D75AF"/>
    <w:rsid w:val="003E047B"/>
    <w:rsid w:val="003E16FB"/>
    <w:rsid w:val="003E634F"/>
    <w:rsid w:val="003E7292"/>
    <w:rsid w:val="0040351D"/>
    <w:rsid w:val="00404C73"/>
    <w:rsid w:val="00406638"/>
    <w:rsid w:val="00410DF7"/>
    <w:rsid w:val="00411D99"/>
    <w:rsid w:val="004202D1"/>
    <w:rsid w:val="00420D75"/>
    <w:rsid w:val="00424145"/>
    <w:rsid w:val="00432765"/>
    <w:rsid w:val="004370F4"/>
    <w:rsid w:val="004477F8"/>
    <w:rsid w:val="00450C94"/>
    <w:rsid w:val="00456DEF"/>
    <w:rsid w:val="00463A1A"/>
    <w:rsid w:val="00464D03"/>
    <w:rsid w:val="004657B4"/>
    <w:rsid w:val="00470D4E"/>
    <w:rsid w:val="00471ADB"/>
    <w:rsid w:val="004730B0"/>
    <w:rsid w:val="00477BBF"/>
    <w:rsid w:val="00491534"/>
    <w:rsid w:val="00491A6D"/>
    <w:rsid w:val="004920B3"/>
    <w:rsid w:val="00493965"/>
    <w:rsid w:val="004A4311"/>
    <w:rsid w:val="004A49C5"/>
    <w:rsid w:val="004A5525"/>
    <w:rsid w:val="004A7CBC"/>
    <w:rsid w:val="004B00A8"/>
    <w:rsid w:val="004B1A5D"/>
    <w:rsid w:val="004B1CEF"/>
    <w:rsid w:val="004B2D60"/>
    <w:rsid w:val="004B45A6"/>
    <w:rsid w:val="004B6322"/>
    <w:rsid w:val="004C1F18"/>
    <w:rsid w:val="004D0D48"/>
    <w:rsid w:val="004D7B9A"/>
    <w:rsid w:val="004E3372"/>
    <w:rsid w:val="004E6F7C"/>
    <w:rsid w:val="004E7E1A"/>
    <w:rsid w:val="00507245"/>
    <w:rsid w:val="00511A81"/>
    <w:rsid w:val="00514AC0"/>
    <w:rsid w:val="0051657A"/>
    <w:rsid w:val="005220AE"/>
    <w:rsid w:val="0052287E"/>
    <w:rsid w:val="00525C08"/>
    <w:rsid w:val="00530751"/>
    <w:rsid w:val="00541A0B"/>
    <w:rsid w:val="0054229E"/>
    <w:rsid w:val="005521E5"/>
    <w:rsid w:val="00554FC5"/>
    <w:rsid w:val="00555F8B"/>
    <w:rsid w:val="00561D1E"/>
    <w:rsid w:val="005650B4"/>
    <w:rsid w:val="00565F1D"/>
    <w:rsid w:val="00581795"/>
    <w:rsid w:val="00585027"/>
    <w:rsid w:val="00586A93"/>
    <w:rsid w:val="00587A74"/>
    <w:rsid w:val="00591E52"/>
    <w:rsid w:val="005A0E74"/>
    <w:rsid w:val="005A71E2"/>
    <w:rsid w:val="005B0481"/>
    <w:rsid w:val="005B1436"/>
    <w:rsid w:val="005B6D93"/>
    <w:rsid w:val="005C685A"/>
    <w:rsid w:val="005E0957"/>
    <w:rsid w:val="005E1F4F"/>
    <w:rsid w:val="005E2783"/>
    <w:rsid w:val="005E458A"/>
    <w:rsid w:val="005E6975"/>
    <w:rsid w:val="005E775D"/>
    <w:rsid w:val="00607A7C"/>
    <w:rsid w:val="00616F63"/>
    <w:rsid w:val="0062448F"/>
    <w:rsid w:val="006251C0"/>
    <w:rsid w:val="00625316"/>
    <w:rsid w:val="0063491F"/>
    <w:rsid w:val="006463D2"/>
    <w:rsid w:val="0065201A"/>
    <w:rsid w:val="0065576D"/>
    <w:rsid w:val="006577D7"/>
    <w:rsid w:val="006614B6"/>
    <w:rsid w:val="00664F23"/>
    <w:rsid w:val="006745CB"/>
    <w:rsid w:val="00674D64"/>
    <w:rsid w:val="0067631B"/>
    <w:rsid w:val="0068275D"/>
    <w:rsid w:val="00694738"/>
    <w:rsid w:val="00696E6D"/>
    <w:rsid w:val="006A0B22"/>
    <w:rsid w:val="006A1F90"/>
    <w:rsid w:val="006B2CC4"/>
    <w:rsid w:val="006B2E72"/>
    <w:rsid w:val="006C0199"/>
    <w:rsid w:val="006D5261"/>
    <w:rsid w:val="006E4CD7"/>
    <w:rsid w:val="006E7D9D"/>
    <w:rsid w:val="006F0CCB"/>
    <w:rsid w:val="006F1D63"/>
    <w:rsid w:val="007023C7"/>
    <w:rsid w:val="007120F2"/>
    <w:rsid w:val="00714CF1"/>
    <w:rsid w:val="0071599E"/>
    <w:rsid w:val="00716B06"/>
    <w:rsid w:val="007170A3"/>
    <w:rsid w:val="0072469D"/>
    <w:rsid w:val="00725D57"/>
    <w:rsid w:val="007359FA"/>
    <w:rsid w:val="00737A83"/>
    <w:rsid w:val="00737C8A"/>
    <w:rsid w:val="007425DE"/>
    <w:rsid w:val="007430F4"/>
    <w:rsid w:val="007474C8"/>
    <w:rsid w:val="00750480"/>
    <w:rsid w:val="007508A3"/>
    <w:rsid w:val="00752E9A"/>
    <w:rsid w:val="007643FA"/>
    <w:rsid w:val="00765676"/>
    <w:rsid w:val="007718F4"/>
    <w:rsid w:val="0078020A"/>
    <w:rsid w:val="0078150B"/>
    <w:rsid w:val="007937FE"/>
    <w:rsid w:val="00795723"/>
    <w:rsid w:val="007A1BB8"/>
    <w:rsid w:val="007A4CA8"/>
    <w:rsid w:val="007A4FAF"/>
    <w:rsid w:val="007A6976"/>
    <w:rsid w:val="007A7E84"/>
    <w:rsid w:val="007B0992"/>
    <w:rsid w:val="007C65E4"/>
    <w:rsid w:val="007E6FBA"/>
    <w:rsid w:val="007E77FF"/>
    <w:rsid w:val="007F64DC"/>
    <w:rsid w:val="00802BC8"/>
    <w:rsid w:val="008169F4"/>
    <w:rsid w:val="00822AB2"/>
    <w:rsid w:val="00830D0C"/>
    <w:rsid w:val="00832E3C"/>
    <w:rsid w:val="00836B4F"/>
    <w:rsid w:val="00837EC3"/>
    <w:rsid w:val="00850488"/>
    <w:rsid w:val="0085414E"/>
    <w:rsid w:val="008562F7"/>
    <w:rsid w:val="00856346"/>
    <w:rsid w:val="00860016"/>
    <w:rsid w:val="00870C68"/>
    <w:rsid w:val="00874B8A"/>
    <w:rsid w:val="008762DB"/>
    <w:rsid w:val="008765F1"/>
    <w:rsid w:val="00884F7A"/>
    <w:rsid w:val="00887036"/>
    <w:rsid w:val="00894A21"/>
    <w:rsid w:val="008A0189"/>
    <w:rsid w:val="008A1B01"/>
    <w:rsid w:val="008A4655"/>
    <w:rsid w:val="008A5A81"/>
    <w:rsid w:val="008B0654"/>
    <w:rsid w:val="008B0903"/>
    <w:rsid w:val="008C7F9F"/>
    <w:rsid w:val="008D6309"/>
    <w:rsid w:val="008E118D"/>
    <w:rsid w:val="008E1F9B"/>
    <w:rsid w:val="008E243B"/>
    <w:rsid w:val="008E6494"/>
    <w:rsid w:val="008E7B4F"/>
    <w:rsid w:val="008F0ED0"/>
    <w:rsid w:val="008F283D"/>
    <w:rsid w:val="008F35B6"/>
    <w:rsid w:val="008F3814"/>
    <w:rsid w:val="008F56AF"/>
    <w:rsid w:val="008F5FA1"/>
    <w:rsid w:val="00902B86"/>
    <w:rsid w:val="00915663"/>
    <w:rsid w:val="00924020"/>
    <w:rsid w:val="00925723"/>
    <w:rsid w:val="009441EB"/>
    <w:rsid w:val="00944B94"/>
    <w:rsid w:val="00944E5E"/>
    <w:rsid w:val="0095337B"/>
    <w:rsid w:val="009567DB"/>
    <w:rsid w:val="00960919"/>
    <w:rsid w:val="00961257"/>
    <w:rsid w:val="0096314A"/>
    <w:rsid w:val="0096558C"/>
    <w:rsid w:val="0097552F"/>
    <w:rsid w:val="00977B1A"/>
    <w:rsid w:val="00983506"/>
    <w:rsid w:val="00983ABF"/>
    <w:rsid w:val="00991C13"/>
    <w:rsid w:val="00993A66"/>
    <w:rsid w:val="009B21CA"/>
    <w:rsid w:val="009C559C"/>
    <w:rsid w:val="009C5F09"/>
    <w:rsid w:val="009D6069"/>
    <w:rsid w:val="009D609F"/>
    <w:rsid w:val="009E6459"/>
    <w:rsid w:val="009F08D8"/>
    <w:rsid w:val="009F4ED4"/>
    <w:rsid w:val="009F6FD7"/>
    <w:rsid w:val="00A01D34"/>
    <w:rsid w:val="00A2387D"/>
    <w:rsid w:val="00A23A3A"/>
    <w:rsid w:val="00A27713"/>
    <w:rsid w:val="00A3045D"/>
    <w:rsid w:val="00A3623F"/>
    <w:rsid w:val="00A37C12"/>
    <w:rsid w:val="00A37E6D"/>
    <w:rsid w:val="00A40D62"/>
    <w:rsid w:val="00A426EF"/>
    <w:rsid w:val="00A4376D"/>
    <w:rsid w:val="00A45B36"/>
    <w:rsid w:val="00A56FF0"/>
    <w:rsid w:val="00A6320C"/>
    <w:rsid w:val="00A747A1"/>
    <w:rsid w:val="00A80DFA"/>
    <w:rsid w:val="00A82DC4"/>
    <w:rsid w:val="00A861C2"/>
    <w:rsid w:val="00A92A6F"/>
    <w:rsid w:val="00A93A34"/>
    <w:rsid w:val="00A95FB0"/>
    <w:rsid w:val="00AA35AF"/>
    <w:rsid w:val="00AA5B64"/>
    <w:rsid w:val="00AB225E"/>
    <w:rsid w:val="00AB6CCC"/>
    <w:rsid w:val="00AC066F"/>
    <w:rsid w:val="00AC22E3"/>
    <w:rsid w:val="00AC25E2"/>
    <w:rsid w:val="00AC5C17"/>
    <w:rsid w:val="00AC65A1"/>
    <w:rsid w:val="00AC72AD"/>
    <w:rsid w:val="00AD41F9"/>
    <w:rsid w:val="00AD5CDE"/>
    <w:rsid w:val="00AD6984"/>
    <w:rsid w:val="00AF3A50"/>
    <w:rsid w:val="00AF7FBE"/>
    <w:rsid w:val="00B0375E"/>
    <w:rsid w:val="00B071F1"/>
    <w:rsid w:val="00B106E2"/>
    <w:rsid w:val="00B11CDA"/>
    <w:rsid w:val="00B12CA8"/>
    <w:rsid w:val="00B13EA1"/>
    <w:rsid w:val="00B15402"/>
    <w:rsid w:val="00B22E00"/>
    <w:rsid w:val="00B24E07"/>
    <w:rsid w:val="00B306F0"/>
    <w:rsid w:val="00B30F20"/>
    <w:rsid w:val="00B3294B"/>
    <w:rsid w:val="00B35F76"/>
    <w:rsid w:val="00B600DC"/>
    <w:rsid w:val="00B60339"/>
    <w:rsid w:val="00B6203B"/>
    <w:rsid w:val="00B63548"/>
    <w:rsid w:val="00B719CB"/>
    <w:rsid w:val="00B7501D"/>
    <w:rsid w:val="00B836B4"/>
    <w:rsid w:val="00B913EC"/>
    <w:rsid w:val="00B914D4"/>
    <w:rsid w:val="00B96795"/>
    <w:rsid w:val="00B97F17"/>
    <w:rsid w:val="00BA0E05"/>
    <w:rsid w:val="00BA2479"/>
    <w:rsid w:val="00BA658A"/>
    <w:rsid w:val="00BB6C81"/>
    <w:rsid w:val="00BC10BD"/>
    <w:rsid w:val="00BC3035"/>
    <w:rsid w:val="00BD6B45"/>
    <w:rsid w:val="00BF79FE"/>
    <w:rsid w:val="00C00484"/>
    <w:rsid w:val="00C045F8"/>
    <w:rsid w:val="00C11AB9"/>
    <w:rsid w:val="00C14D19"/>
    <w:rsid w:val="00C20869"/>
    <w:rsid w:val="00C226CE"/>
    <w:rsid w:val="00C23C56"/>
    <w:rsid w:val="00C33215"/>
    <w:rsid w:val="00C33A4F"/>
    <w:rsid w:val="00C34F6A"/>
    <w:rsid w:val="00C423B3"/>
    <w:rsid w:val="00C4411C"/>
    <w:rsid w:val="00C47053"/>
    <w:rsid w:val="00C507DC"/>
    <w:rsid w:val="00C5410F"/>
    <w:rsid w:val="00C610B6"/>
    <w:rsid w:val="00C61347"/>
    <w:rsid w:val="00C67540"/>
    <w:rsid w:val="00C73D99"/>
    <w:rsid w:val="00C868D3"/>
    <w:rsid w:val="00C87976"/>
    <w:rsid w:val="00C91C1A"/>
    <w:rsid w:val="00C968B2"/>
    <w:rsid w:val="00C97A2F"/>
    <w:rsid w:val="00CA2C84"/>
    <w:rsid w:val="00CA67FC"/>
    <w:rsid w:val="00CB1394"/>
    <w:rsid w:val="00CB497F"/>
    <w:rsid w:val="00CB4B81"/>
    <w:rsid w:val="00CB6F76"/>
    <w:rsid w:val="00CC1B64"/>
    <w:rsid w:val="00CC4D1D"/>
    <w:rsid w:val="00CC78D3"/>
    <w:rsid w:val="00CD0942"/>
    <w:rsid w:val="00CD1EDD"/>
    <w:rsid w:val="00CF14C6"/>
    <w:rsid w:val="00CF6C13"/>
    <w:rsid w:val="00D013F5"/>
    <w:rsid w:val="00D04BA9"/>
    <w:rsid w:val="00D1277A"/>
    <w:rsid w:val="00D21F72"/>
    <w:rsid w:val="00D230FF"/>
    <w:rsid w:val="00D27446"/>
    <w:rsid w:val="00D37A9B"/>
    <w:rsid w:val="00D406F9"/>
    <w:rsid w:val="00D52F96"/>
    <w:rsid w:val="00D632FB"/>
    <w:rsid w:val="00D64033"/>
    <w:rsid w:val="00D70106"/>
    <w:rsid w:val="00D71EEB"/>
    <w:rsid w:val="00D92FDE"/>
    <w:rsid w:val="00D971CD"/>
    <w:rsid w:val="00DA0A3D"/>
    <w:rsid w:val="00DB23C7"/>
    <w:rsid w:val="00DD4987"/>
    <w:rsid w:val="00DD5BC0"/>
    <w:rsid w:val="00DE31A6"/>
    <w:rsid w:val="00DF131E"/>
    <w:rsid w:val="00DF5165"/>
    <w:rsid w:val="00E1782C"/>
    <w:rsid w:val="00E20A49"/>
    <w:rsid w:val="00E225E4"/>
    <w:rsid w:val="00E377C2"/>
    <w:rsid w:val="00E54C11"/>
    <w:rsid w:val="00E570B8"/>
    <w:rsid w:val="00E60123"/>
    <w:rsid w:val="00E61A7D"/>
    <w:rsid w:val="00E6623F"/>
    <w:rsid w:val="00E67CA4"/>
    <w:rsid w:val="00E72094"/>
    <w:rsid w:val="00E72D7A"/>
    <w:rsid w:val="00E73869"/>
    <w:rsid w:val="00E75300"/>
    <w:rsid w:val="00E75A5E"/>
    <w:rsid w:val="00E7787E"/>
    <w:rsid w:val="00E83720"/>
    <w:rsid w:val="00E83E5D"/>
    <w:rsid w:val="00E85A65"/>
    <w:rsid w:val="00E95552"/>
    <w:rsid w:val="00EA1C9F"/>
    <w:rsid w:val="00EA3B8F"/>
    <w:rsid w:val="00EA48BC"/>
    <w:rsid w:val="00EA4AEA"/>
    <w:rsid w:val="00EB547E"/>
    <w:rsid w:val="00EB5BC7"/>
    <w:rsid w:val="00EC0F54"/>
    <w:rsid w:val="00EC3969"/>
    <w:rsid w:val="00EC4F73"/>
    <w:rsid w:val="00ED1B38"/>
    <w:rsid w:val="00ED489A"/>
    <w:rsid w:val="00ED49B6"/>
    <w:rsid w:val="00ED5C03"/>
    <w:rsid w:val="00ED74CD"/>
    <w:rsid w:val="00EE3E33"/>
    <w:rsid w:val="00EE42A3"/>
    <w:rsid w:val="00EE6310"/>
    <w:rsid w:val="00EE6BEC"/>
    <w:rsid w:val="00EF7BDB"/>
    <w:rsid w:val="00F02307"/>
    <w:rsid w:val="00F02553"/>
    <w:rsid w:val="00F05FE1"/>
    <w:rsid w:val="00F06DC3"/>
    <w:rsid w:val="00F07E8A"/>
    <w:rsid w:val="00F101C9"/>
    <w:rsid w:val="00F17CC4"/>
    <w:rsid w:val="00F20812"/>
    <w:rsid w:val="00F251B8"/>
    <w:rsid w:val="00F26979"/>
    <w:rsid w:val="00F30B69"/>
    <w:rsid w:val="00F3251B"/>
    <w:rsid w:val="00F345A1"/>
    <w:rsid w:val="00F40E19"/>
    <w:rsid w:val="00F43E82"/>
    <w:rsid w:val="00F63913"/>
    <w:rsid w:val="00F65D65"/>
    <w:rsid w:val="00F75105"/>
    <w:rsid w:val="00F774A8"/>
    <w:rsid w:val="00F80CB4"/>
    <w:rsid w:val="00F82BFB"/>
    <w:rsid w:val="00F91802"/>
    <w:rsid w:val="00F93F7C"/>
    <w:rsid w:val="00F96FD7"/>
    <w:rsid w:val="00FA6A2F"/>
    <w:rsid w:val="00FB02DB"/>
    <w:rsid w:val="00FB34C9"/>
    <w:rsid w:val="00FB46E7"/>
    <w:rsid w:val="00FB4A6B"/>
    <w:rsid w:val="00FC0622"/>
    <w:rsid w:val="00FC0FA2"/>
    <w:rsid w:val="00FD5016"/>
    <w:rsid w:val="00FD676E"/>
    <w:rsid w:val="00FD682E"/>
    <w:rsid w:val="00FD73BE"/>
    <w:rsid w:val="00FE2381"/>
    <w:rsid w:val="00FE29A1"/>
    <w:rsid w:val="00FE3266"/>
    <w:rsid w:val="00FE3DD5"/>
    <w:rsid w:val="00FE6660"/>
    <w:rsid w:val="00FF79FD"/>
    <w:rsid w:val="00FF7D98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9D33AE"/>
  <w15:docId w15:val="{2A6FB032-186B-4DF2-8053-8C7A30F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74B8A"/>
    <w:rPr>
      <w:rFonts w:ascii="Verdana" w:hAnsi="Verdana"/>
      <w:sz w:val="12"/>
    </w:rPr>
  </w:style>
  <w:style w:type="table" w:styleId="TableGrid">
    <w:name w:val="Table Grid"/>
    <w:basedOn w:val="TableNormal"/>
    <w:uiPriority w:val="39"/>
    <w:rsid w:val="005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_fett"/>
    <w:basedOn w:val="Normal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Normal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Hyperlink">
    <w:name w:val="Hyperlink"/>
    <w:basedOn w:val="DefaultParagraphFont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Normal"/>
    <w:qFormat/>
    <w:rsid w:val="00330F66"/>
    <w:rPr>
      <w:sz w:val="17"/>
      <w:szCs w:val="17"/>
    </w:rPr>
  </w:style>
  <w:style w:type="paragraph" w:styleId="ListParagraph">
    <w:name w:val="List Paragraph"/>
    <w:basedOn w:val="Normal"/>
    <w:qFormat/>
    <w:rsid w:val="000C44C4"/>
    <w:pPr>
      <w:ind w:left="720"/>
      <w:contextualSpacing/>
    </w:pPr>
  </w:style>
  <w:style w:type="paragraph" w:styleId="NoSpacing">
    <w:name w:val="No Spacing"/>
    <w:basedOn w:val="Normal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DefaultParagraphFont"/>
    <w:rsid w:val="00FE32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43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67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A6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A6D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1A6D"/>
    <w:rPr>
      <w:vertAlign w:val="superscript"/>
    </w:rPr>
  </w:style>
  <w:style w:type="character" w:styleId="Emphasis">
    <w:name w:val="Emphasis"/>
    <w:basedOn w:val="DefaultParagraphFont"/>
    <w:qFormat/>
    <w:rsid w:val="00AD5CDE"/>
    <w:rPr>
      <w:i/>
      <w:iCs/>
    </w:rPr>
  </w:style>
  <w:style w:type="character" w:customStyle="1" w:styleId="Link">
    <w:name w:val="Link"/>
    <w:rsid w:val="002573D3"/>
    <w:rPr>
      <w:color w:val="0000FF"/>
      <w:u w:val="single" w:color="0000FF"/>
    </w:rPr>
  </w:style>
  <w:style w:type="numbering" w:customStyle="1" w:styleId="ImportierterStil1">
    <w:name w:val="Importierter Stil: 1"/>
    <w:rsid w:val="002573D3"/>
    <w:pPr>
      <w:numPr>
        <w:numId w:val="5"/>
      </w:numPr>
    </w:pPr>
  </w:style>
  <w:style w:type="paragraph" w:styleId="BodyText">
    <w:name w:val="Body Text"/>
    <w:link w:val="BodyTextChar"/>
    <w:rsid w:val="002573D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2573D3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de-DE" w:eastAsia="de-DE"/>
    </w:rPr>
  </w:style>
  <w:style w:type="character" w:customStyle="1" w:styleId="Hyperlink1">
    <w:name w:val="Hyperlink.1"/>
    <w:basedOn w:val="Link"/>
    <w:rsid w:val="002573D3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character" w:customStyle="1" w:styleId="Hyperlink2">
    <w:name w:val="Hyperlink.2"/>
    <w:basedOn w:val="Link"/>
    <w:rsid w:val="002573D3"/>
    <w:rPr>
      <w:rFonts w:ascii="Arial" w:eastAsia="Arial" w:hAnsi="Arial" w:cs="Arial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Goethe.de/russl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mania.diplo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.shaplygin@merckgrou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FDDA5054CFE4AAE0F42600DE42EBC" ma:contentTypeVersion="11" ma:contentTypeDescription="Create a new document." ma:contentTypeScope="" ma:versionID="c1603ac2b09473a2a641c8d28de542e8">
  <xsd:schema xmlns:xsd="http://www.w3.org/2001/XMLSchema" xmlns:xs="http://www.w3.org/2001/XMLSchema" xmlns:p="http://schemas.microsoft.com/office/2006/metadata/properties" xmlns:ns3="081b4ee1-cb73-4db2-a0c5-6115483ab83c" xmlns:ns4="d52c2442-19b0-493b-b9b2-2a3e4dc75be6" targetNamespace="http://schemas.microsoft.com/office/2006/metadata/properties" ma:root="true" ma:fieldsID="ad4da52eb8159ad96eb137194fa0cbe2" ns3:_="" ns4:_="">
    <xsd:import namespace="081b4ee1-cb73-4db2-a0c5-6115483ab83c"/>
    <xsd:import namespace="d52c2442-19b0-493b-b9b2-2a3e4dc75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4ee1-cb73-4db2-a0c5-6115483ab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c2442-19b0-493b-b9b2-2a3e4dc7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4364-9753-48D3-BEF9-EFCC3EE0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4ee1-cb73-4db2-a0c5-6115483ab83c"/>
    <ds:schemaRef ds:uri="d52c2442-19b0-493b-b9b2-2a3e4dc7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2B9E-398A-4189-8064-D0A65D92B1CF}">
  <ds:schemaRefs>
    <ds:schemaRef ds:uri="http://schemas.microsoft.com/office/2006/documentManagement/types"/>
    <ds:schemaRef ds:uri="d52c2442-19b0-493b-b9b2-2a3e4dc75be6"/>
    <ds:schemaRef ds:uri="081b4ee1-cb73-4db2-a0c5-6115483ab83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0F3270-0113-4E49-99DD-25C1966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>HP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creator>Media Relations</dc:creator>
  <cp:lastModifiedBy>Alexander Shaplygin</cp:lastModifiedBy>
  <cp:revision>25</cp:revision>
  <cp:lastPrinted>2019-03-28T12:49:00Z</cp:lastPrinted>
  <dcterms:created xsi:type="dcterms:W3CDTF">2019-09-19T09:48:00Z</dcterms:created>
  <dcterms:modified xsi:type="dcterms:W3CDTF">2019-09-20T11:52:00Z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0x010100189FDDA5054CFE4AAE0F42600DE42EBC</vt:lpwstr>
  </property>
</Properties>
</file>