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2DC" w:rsidRPr="00E942BA" w:rsidRDefault="005F5539" w:rsidP="00E942BA">
      <w:pPr>
        <w:shd w:val="clear" w:color="auto" w:fill="FFFFFF"/>
        <w:spacing w:before="100" w:beforeAutospacing="1" w:after="240" w:line="240" w:lineRule="auto"/>
        <w:jc w:val="both"/>
        <w:outlineLvl w:val="3"/>
        <w:rPr>
          <w:rFonts w:ascii="Arial" w:eastAsia="Times New Roman" w:hAnsi="Arial" w:cs="Arial"/>
          <w:b/>
          <w:bCs/>
          <w:color w:val="1C4D97"/>
          <w:sz w:val="20"/>
          <w:szCs w:val="20"/>
        </w:rPr>
      </w:pPr>
      <w:r w:rsidRPr="00E942BA">
        <w:rPr>
          <w:rFonts w:ascii="Arial" w:eastAsia="Times New Roman" w:hAnsi="Arial" w:cs="Arial"/>
          <w:b/>
          <w:bCs/>
          <w:color w:val="1C4D97"/>
          <w:sz w:val="20"/>
          <w:szCs w:val="20"/>
        </w:rPr>
        <w:t xml:space="preserve">VEGAS LEX </w:t>
      </w:r>
      <w:r w:rsidR="00394D8A" w:rsidRPr="00E942BA">
        <w:rPr>
          <w:rFonts w:ascii="Arial" w:eastAsia="Times New Roman" w:hAnsi="Arial" w:cs="Arial"/>
          <w:b/>
          <w:bCs/>
          <w:color w:val="1C4D97"/>
          <w:sz w:val="20"/>
          <w:szCs w:val="20"/>
        </w:rPr>
        <w:t>appoints two new partners</w:t>
      </w:r>
    </w:p>
    <w:p w:rsidR="000D1F83" w:rsidRPr="00E942BA" w:rsidRDefault="000D1F83" w:rsidP="00E942BA">
      <w:pPr>
        <w:pStyle w:val="a5"/>
        <w:jc w:val="left"/>
        <w:rPr>
          <w:rFonts w:ascii="Arial" w:hAnsi="Arial" w:cs="Arial"/>
          <w:b/>
          <w:caps/>
          <w:sz w:val="20"/>
          <w:szCs w:val="20"/>
          <w:lang w:val="en-US"/>
        </w:rPr>
      </w:pPr>
      <w:r w:rsidRPr="00E942BA">
        <w:rPr>
          <w:rFonts w:ascii="Arial" w:hAnsi="Arial" w:cs="Arial"/>
          <w:b/>
          <w:sz w:val="20"/>
          <w:szCs w:val="20"/>
          <w:lang w:val="en-US"/>
        </w:rPr>
        <w:t xml:space="preserve">The VEGAS </w:t>
      </w:r>
      <w:r w:rsidRPr="00E942BA">
        <w:rPr>
          <w:rFonts w:ascii="Arial" w:eastAsia="Times New Roman" w:hAnsi="Arial" w:cs="Arial"/>
          <w:b/>
          <w:bCs/>
          <w:sz w:val="20"/>
          <w:szCs w:val="20"/>
          <w:lang w:val="en-US"/>
        </w:rPr>
        <w:t xml:space="preserve">LEX law firm has appointed two new partners, </w:t>
      </w:r>
      <w:r w:rsidRPr="00E942BA">
        <w:rPr>
          <w:rFonts w:ascii="Arial" w:hAnsi="Arial" w:cs="Arial"/>
          <w:b/>
          <w:sz w:val="20"/>
          <w:szCs w:val="20"/>
          <w:lang w:val="en-US"/>
        </w:rPr>
        <w:t xml:space="preserve">Alexander Vyazovik and </w:t>
      </w:r>
      <w:r w:rsidRPr="00E942BA">
        <w:rPr>
          <w:rFonts w:ascii="Arial" w:eastAsia="Times New Roman" w:hAnsi="Arial" w:cs="Arial"/>
          <w:b/>
          <w:bCs/>
          <w:sz w:val="20"/>
          <w:szCs w:val="20"/>
          <w:lang w:val="en-US"/>
        </w:rPr>
        <w:t>Evgeniy Rodin.</w:t>
      </w:r>
    </w:p>
    <w:p w:rsidR="000D1F83" w:rsidRPr="00E942BA" w:rsidRDefault="00394D8A" w:rsidP="00E942BA">
      <w:pPr>
        <w:shd w:val="clear" w:color="auto" w:fill="FFFFFF"/>
        <w:spacing w:before="100" w:beforeAutospacing="1" w:after="120" w:line="240" w:lineRule="auto"/>
        <w:jc w:val="both"/>
        <w:outlineLvl w:val="3"/>
        <w:rPr>
          <w:rFonts w:ascii="Arial" w:eastAsia="Times New Roman" w:hAnsi="Arial" w:cs="Arial"/>
          <w:bCs/>
          <w:sz w:val="20"/>
          <w:szCs w:val="20"/>
        </w:rPr>
      </w:pPr>
      <w:r w:rsidRPr="00E942BA">
        <w:rPr>
          <w:rFonts w:ascii="Arial" w:eastAsia="Times New Roman" w:hAnsi="Arial" w:cs="Arial"/>
          <w:bCs/>
          <w:sz w:val="20"/>
          <w:szCs w:val="20"/>
        </w:rPr>
        <w:t xml:space="preserve">The VEGAS LEX law firm </w:t>
      </w:r>
      <w:r w:rsidR="000D1F83" w:rsidRPr="00E942BA">
        <w:rPr>
          <w:rFonts w:ascii="Arial" w:eastAsia="Times New Roman" w:hAnsi="Arial" w:cs="Arial"/>
          <w:bCs/>
          <w:sz w:val="20"/>
          <w:szCs w:val="20"/>
        </w:rPr>
        <w:t xml:space="preserve">officially elected </w:t>
      </w:r>
      <w:r w:rsidRPr="00E942BA">
        <w:rPr>
          <w:rFonts w:ascii="Arial" w:eastAsia="Times New Roman" w:hAnsi="Arial" w:cs="Arial"/>
          <w:bCs/>
          <w:sz w:val="20"/>
          <w:szCs w:val="20"/>
        </w:rPr>
        <w:t>two new partners on July 2, 2015</w:t>
      </w:r>
      <w:r w:rsidR="000D1F83" w:rsidRPr="00E942BA">
        <w:rPr>
          <w:rFonts w:ascii="Arial" w:eastAsia="Times New Roman" w:hAnsi="Arial" w:cs="Arial"/>
          <w:bCs/>
          <w:sz w:val="20"/>
          <w:szCs w:val="20"/>
        </w:rPr>
        <w:t xml:space="preserve">, head of the bankruptcy team </w:t>
      </w:r>
      <w:hyperlink r:id="rId4" w:history="1">
        <w:r w:rsidR="000D1F83" w:rsidRPr="00E942BA">
          <w:rPr>
            <w:rFonts w:ascii="Arial" w:eastAsia="Times New Roman" w:hAnsi="Arial" w:cs="Arial"/>
            <w:bCs/>
            <w:color w:val="0000FF"/>
            <w:sz w:val="20"/>
            <w:szCs w:val="20"/>
            <w:u w:val="single"/>
          </w:rPr>
          <w:t>Alexander Vyazovik</w:t>
        </w:r>
      </w:hyperlink>
      <w:r w:rsidR="000D1F83" w:rsidRPr="00E942BA">
        <w:rPr>
          <w:rFonts w:ascii="Arial" w:eastAsia="Times New Roman" w:hAnsi="Arial" w:cs="Arial"/>
          <w:bCs/>
          <w:color w:val="000000"/>
          <w:sz w:val="20"/>
          <w:szCs w:val="20"/>
        </w:rPr>
        <w:t> </w:t>
      </w:r>
      <w:r w:rsidR="000D1F83" w:rsidRPr="00E942BA">
        <w:rPr>
          <w:rFonts w:ascii="Arial" w:eastAsia="Times New Roman" w:hAnsi="Arial" w:cs="Arial"/>
          <w:bCs/>
          <w:sz w:val="20"/>
          <w:szCs w:val="20"/>
        </w:rPr>
        <w:t xml:space="preserve">and Head of the Energy Projects Practice </w:t>
      </w:r>
      <w:hyperlink r:id="rId5" w:history="1">
        <w:r w:rsidR="000D1F83" w:rsidRPr="00E942BA">
          <w:rPr>
            <w:rFonts w:ascii="Arial" w:eastAsia="Times New Roman" w:hAnsi="Arial" w:cs="Arial"/>
            <w:bCs/>
            <w:color w:val="0000FF"/>
            <w:sz w:val="20"/>
            <w:szCs w:val="20"/>
            <w:u w:val="single"/>
          </w:rPr>
          <w:t>Evgeniy Rodin</w:t>
        </w:r>
      </w:hyperlink>
      <w:r w:rsidR="000D1F83" w:rsidRPr="00E942BA">
        <w:rPr>
          <w:rFonts w:ascii="Arial" w:eastAsia="Times New Roman" w:hAnsi="Arial" w:cs="Arial"/>
          <w:bCs/>
          <w:color w:val="000000"/>
          <w:sz w:val="20"/>
          <w:szCs w:val="20"/>
        </w:rPr>
        <w:t>. </w:t>
      </w:r>
      <w:r w:rsidR="000D1F83" w:rsidRPr="00E942BA">
        <w:rPr>
          <w:rFonts w:ascii="Arial" w:eastAsia="Times New Roman" w:hAnsi="Arial" w:cs="Arial"/>
          <w:bCs/>
          <w:sz w:val="20"/>
          <w:szCs w:val="20"/>
        </w:rPr>
        <w:t xml:space="preserve"> </w:t>
      </w:r>
    </w:p>
    <w:p w:rsidR="000D1F83" w:rsidRPr="00E942BA" w:rsidRDefault="000D1F83" w:rsidP="00E942BA">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942BA">
        <w:rPr>
          <w:rFonts w:ascii="Arial" w:eastAsia="Times New Roman" w:hAnsi="Arial" w:cs="Arial"/>
          <w:bCs/>
          <w:sz w:val="20"/>
          <w:szCs w:val="20"/>
        </w:rPr>
        <w:t xml:space="preserve">“We are proud to have such top-level experts and experienced practicing lawyers on our team,” Managing Partner </w:t>
      </w:r>
      <w:hyperlink r:id="rId6" w:history="1">
        <w:r w:rsidRPr="00E942BA">
          <w:rPr>
            <w:rFonts w:ascii="Arial" w:eastAsia="Times New Roman" w:hAnsi="Arial" w:cs="Arial"/>
            <w:color w:val="0000FF"/>
            <w:sz w:val="20"/>
            <w:szCs w:val="20"/>
            <w:u w:val="single"/>
          </w:rPr>
          <w:t>Alexander Sitnikov</w:t>
        </w:r>
      </w:hyperlink>
      <w:r w:rsidRPr="00E942BA">
        <w:rPr>
          <w:rFonts w:ascii="Arial" w:eastAsia="Times New Roman" w:hAnsi="Arial" w:cs="Arial"/>
          <w:color w:val="000000"/>
          <w:sz w:val="20"/>
          <w:szCs w:val="20"/>
        </w:rPr>
        <w:t xml:space="preserve"> </w:t>
      </w:r>
      <w:r w:rsidRPr="00E942BA">
        <w:rPr>
          <w:rFonts w:ascii="Arial" w:eastAsia="Times New Roman" w:hAnsi="Arial" w:cs="Arial"/>
          <w:bCs/>
          <w:sz w:val="20"/>
          <w:szCs w:val="20"/>
        </w:rPr>
        <w:t xml:space="preserve">said. “They have helped our clients more than once to achieve success in most complicated projects and win disputes. Alexander Vyazovik has been with us for over </w:t>
      </w:r>
      <w:r w:rsidR="008465BA" w:rsidRPr="00E942BA">
        <w:rPr>
          <w:rFonts w:ascii="Arial" w:eastAsia="Times New Roman" w:hAnsi="Arial" w:cs="Arial"/>
          <w:bCs/>
          <w:sz w:val="20"/>
          <w:szCs w:val="20"/>
        </w:rPr>
        <w:t xml:space="preserve">ten years, a model of stability and integrity and a source of unflagging positive energy. </w:t>
      </w:r>
      <w:proofErr w:type="gramStart"/>
      <w:r w:rsidR="008465BA" w:rsidRPr="00E942BA">
        <w:rPr>
          <w:rFonts w:ascii="Arial" w:eastAsia="Times New Roman" w:hAnsi="Arial" w:cs="Arial"/>
          <w:bCs/>
          <w:sz w:val="20"/>
          <w:szCs w:val="20"/>
        </w:rPr>
        <w:t xml:space="preserve">Over the past seven years of working for VEGAS LEX, Evgeniy Rodin has emerged as one of the best known lawyers in the field of energy, not only for working out new </w:t>
      </w:r>
      <w:r w:rsidR="006B218E" w:rsidRPr="00E942BA">
        <w:rPr>
          <w:rFonts w:ascii="Arial" w:eastAsia="Times New Roman" w:hAnsi="Arial" w:cs="Arial"/>
          <w:bCs/>
          <w:sz w:val="20"/>
          <w:szCs w:val="20"/>
        </w:rPr>
        <w:t xml:space="preserve">law enforcement practices (such as first notice on competition abuse in the energy sector under the 135-FZ law or a superior court involvement) or new approaches to the industry regulation, but also for his charisma noted by everyone he </w:t>
      </w:r>
      <w:r w:rsidR="002F3ACD" w:rsidRPr="00E942BA">
        <w:rPr>
          <w:rFonts w:ascii="Arial" w:eastAsia="Times New Roman" w:hAnsi="Arial" w:cs="Arial"/>
          <w:bCs/>
          <w:sz w:val="20"/>
          <w:szCs w:val="20"/>
        </w:rPr>
        <w:t>comes</w:t>
      </w:r>
      <w:r w:rsidR="006B218E" w:rsidRPr="00E942BA">
        <w:rPr>
          <w:rFonts w:ascii="Arial" w:eastAsia="Times New Roman" w:hAnsi="Arial" w:cs="Arial"/>
          <w:bCs/>
          <w:sz w:val="20"/>
          <w:szCs w:val="20"/>
        </w:rPr>
        <w:t xml:space="preserve"> across in his professional activity.</w:t>
      </w:r>
      <w:proofErr w:type="gramEnd"/>
      <w:r w:rsidR="006B218E" w:rsidRPr="00E942BA">
        <w:rPr>
          <w:rFonts w:ascii="Arial" w:eastAsia="Times New Roman" w:hAnsi="Arial" w:cs="Arial"/>
          <w:bCs/>
          <w:sz w:val="20"/>
          <w:szCs w:val="20"/>
        </w:rPr>
        <w:t xml:space="preserve"> We believe these two appointments are logical and timely moves.”</w:t>
      </w:r>
    </w:p>
    <w:p w:rsidR="000D1F83" w:rsidRPr="00E942BA" w:rsidRDefault="006B218E" w:rsidP="00E942BA">
      <w:pPr>
        <w:shd w:val="clear" w:color="auto" w:fill="FFFFFF"/>
        <w:spacing w:before="100" w:beforeAutospacing="1" w:after="100" w:afterAutospacing="1" w:line="240" w:lineRule="auto"/>
        <w:jc w:val="both"/>
        <w:rPr>
          <w:rFonts w:ascii="Arial" w:eastAsia="Times New Roman" w:hAnsi="Arial" w:cs="Arial"/>
          <w:bCs/>
          <w:sz w:val="20"/>
          <w:szCs w:val="20"/>
        </w:rPr>
      </w:pPr>
      <w:r w:rsidRPr="00E942BA">
        <w:rPr>
          <w:rFonts w:ascii="Arial" w:eastAsia="Times New Roman" w:hAnsi="Arial" w:cs="Arial"/>
          <w:bCs/>
          <w:sz w:val="20"/>
          <w:szCs w:val="20"/>
        </w:rPr>
        <w:t xml:space="preserve">Mr. Vyazovik specializes in supporting bankruptcy projects while also supervising the operation of the company’s Volga Directorate. He is often involved in interregional land-related projects and has </w:t>
      </w:r>
      <w:r w:rsidR="002F3ACD" w:rsidRPr="00E942BA">
        <w:rPr>
          <w:rFonts w:ascii="Arial" w:eastAsia="Times New Roman" w:hAnsi="Arial" w:cs="Arial"/>
          <w:bCs/>
          <w:sz w:val="20"/>
          <w:szCs w:val="20"/>
        </w:rPr>
        <w:t xml:space="preserve">extensive </w:t>
      </w:r>
      <w:r w:rsidRPr="00E942BA">
        <w:rPr>
          <w:rFonts w:ascii="Arial" w:eastAsia="Times New Roman" w:hAnsi="Arial" w:cs="Arial"/>
          <w:bCs/>
          <w:sz w:val="20"/>
          <w:szCs w:val="20"/>
        </w:rPr>
        <w:t xml:space="preserve">experience in </w:t>
      </w:r>
      <w:r w:rsidR="002F3ACD" w:rsidRPr="00E942BA">
        <w:rPr>
          <w:rFonts w:ascii="Arial" w:eastAsia="Times New Roman" w:hAnsi="Arial" w:cs="Arial"/>
          <w:bCs/>
          <w:sz w:val="20"/>
          <w:szCs w:val="20"/>
        </w:rPr>
        <w:t>acting in complicated tax disputes.</w:t>
      </w:r>
    </w:p>
    <w:p w:rsidR="002F3ACD" w:rsidRPr="00E942BA" w:rsidRDefault="002F3ACD" w:rsidP="00E942BA">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942BA">
        <w:rPr>
          <w:rFonts w:ascii="Arial" w:eastAsia="Times New Roman" w:hAnsi="Arial" w:cs="Arial"/>
          <w:bCs/>
          <w:sz w:val="20"/>
          <w:szCs w:val="20"/>
        </w:rPr>
        <w:t xml:space="preserve">Mr. </w:t>
      </w:r>
      <w:proofErr w:type="spellStart"/>
      <w:r w:rsidRPr="00E942BA">
        <w:rPr>
          <w:rFonts w:ascii="Arial" w:eastAsia="Times New Roman" w:hAnsi="Arial" w:cs="Arial"/>
          <w:bCs/>
          <w:sz w:val="20"/>
          <w:szCs w:val="20"/>
        </w:rPr>
        <w:t>Vyazovik’s</w:t>
      </w:r>
      <w:proofErr w:type="spellEnd"/>
      <w:r w:rsidRPr="00E942BA">
        <w:rPr>
          <w:rFonts w:ascii="Arial" w:eastAsia="Times New Roman" w:hAnsi="Arial" w:cs="Arial"/>
          <w:bCs/>
          <w:sz w:val="20"/>
          <w:szCs w:val="20"/>
        </w:rPr>
        <w:t xml:space="preserve"> professional expertise </w:t>
      </w:r>
      <w:proofErr w:type="gramStart"/>
      <w:r w:rsidRPr="00E942BA">
        <w:rPr>
          <w:rFonts w:ascii="Arial" w:eastAsia="Times New Roman" w:hAnsi="Arial" w:cs="Arial"/>
          <w:bCs/>
          <w:sz w:val="20"/>
          <w:szCs w:val="20"/>
        </w:rPr>
        <w:t>is annually recognized</w:t>
      </w:r>
      <w:proofErr w:type="gramEnd"/>
      <w:r w:rsidRPr="00E942BA">
        <w:rPr>
          <w:rFonts w:ascii="Arial" w:eastAsia="Times New Roman" w:hAnsi="Arial" w:cs="Arial"/>
          <w:bCs/>
          <w:sz w:val="20"/>
          <w:szCs w:val="20"/>
        </w:rPr>
        <w:t xml:space="preserve"> by major international rating agencies, including </w:t>
      </w:r>
      <w:r w:rsidRPr="00E942BA">
        <w:rPr>
          <w:rFonts w:ascii="Arial" w:eastAsia="Times New Roman" w:hAnsi="Arial" w:cs="Arial"/>
          <w:color w:val="000000"/>
          <w:sz w:val="20"/>
          <w:szCs w:val="20"/>
        </w:rPr>
        <w:t>The Legal 500 EMEA in the Tax category and Best Lawyers in the Land Management practice area.</w:t>
      </w:r>
      <w:bookmarkStart w:id="0" w:name="_GoBack"/>
      <w:bookmarkEnd w:id="0"/>
    </w:p>
    <w:p w:rsidR="000D1F83" w:rsidRPr="00E942BA" w:rsidRDefault="002F3ACD" w:rsidP="00E942BA">
      <w:pPr>
        <w:shd w:val="clear" w:color="auto" w:fill="FFFFFF"/>
        <w:spacing w:before="100" w:beforeAutospacing="1" w:after="100" w:afterAutospacing="1" w:line="240" w:lineRule="auto"/>
        <w:jc w:val="both"/>
        <w:rPr>
          <w:rFonts w:ascii="Arial" w:eastAsia="Times New Roman" w:hAnsi="Arial" w:cs="Arial"/>
          <w:bCs/>
          <w:sz w:val="20"/>
          <w:szCs w:val="20"/>
        </w:rPr>
      </w:pPr>
      <w:r w:rsidRPr="00E942BA">
        <w:rPr>
          <w:rFonts w:ascii="Arial" w:eastAsia="Times New Roman" w:hAnsi="Arial" w:cs="Arial"/>
          <w:bCs/>
          <w:sz w:val="20"/>
          <w:szCs w:val="20"/>
        </w:rPr>
        <w:lastRenderedPageBreak/>
        <w:t>“Over my time with VEGAS LEX, I was lucky to witness and contribute to the firm’s growth,” Mr. Vyazovik said commenting on his appointment. “Just like years ago, VEGAS LEX is a team of highly effective professionals taking on most ambitious goals. I am therefore greatly honored to become a Partner.”</w:t>
      </w:r>
    </w:p>
    <w:p w:rsidR="002F3ACD" w:rsidRPr="00E942BA" w:rsidRDefault="002F3ACD" w:rsidP="00E942BA">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942BA">
        <w:rPr>
          <w:rFonts w:ascii="Arial" w:eastAsia="Times New Roman" w:hAnsi="Arial" w:cs="Arial"/>
          <w:bCs/>
          <w:sz w:val="20"/>
          <w:szCs w:val="20"/>
        </w:rPr>
        <w:t xml:space="preserve">Evgeniy Rodin is an expert in anti-monopoly and tariff regulation in the energy sector; he provides comprehensive legal consultancy on specific industry </w:t>
      </w:r>
      <w:proofErr w:type="gramStart"/>
      <w:r w:rsidRPr="00E942BA">
        <w:rPr>
          <w:rFonts w:ascii="Arial" w:eastAsia="Times New Roman" w:hAnsi="Arial" w:cs="Arial"/>
          <w:bCs/>
          <w:sz w:val="20"/>
          <w:szCs w:val="20"/>
        </w:rPr>
        <w:t>issues,</w:t>
      </w:r>
      <w:proofErr w:type="gramEnd"/>
      <w:r w:rsidRPr="00E942BA">
        <w:rPr>
          <w:rFonts w:ascii="Arial" w:eastAsia="Times New Roman" w:hAnsi="Arial" w:cs="Arial"/>
          <w:bCs/>
          <w:sz w:val="20"/>
          <w:szCs w:val="20"/>
        </w:rPr>
        <w:t xml:space="preserve"> advises companies on their operation on the wholesale and retail electricity markets and defends their interests in commercial courts in various regions of Russia.</w:t>
      </w:r>
    </w:p>
    <w:p w:rsidR="002F3ACD" w:rsidRPr="00E942BA" w:rsidRDefault="002F3ACD" w:rsidP="00E942BA">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942BA">
        <w:rPr>
          <w:rFonts w:ascii="Arial" w:eastAsia="Times New Roman" w:hAnsi="Arial" w:cs="Arial"/>
          <w:color w:val="000000"/>
          <w:sz w:val="20"/>
          <w:szCs w:val="20"/>
        </w:rPr>
        <w:t>“I am very grateful to the VEGAS LEX </w:t>
      </w:r>
      <w:r w:rsidR="00697944" w:rsidRPr="00E942BA">
        <w:rPr>
          <w:rFonts w:ascii="Arial" w:eastAsia="Times New Roman" w:hAnsi="Arial" w:cs="Arial"/>
          <w:color w:val="000000"/>
          <w:sz w:val="20"/>
          <w:szCs w:val="20"/>
        </w:rPr>
        <w:t>Partners’ Council; I do appreciate their choice and their trust,” Mr. Rodin said. “I am confident that my experience with supporting projects in the heat and power generation industry will help the company further expand its competence in this sphere.”</w:t>
      </w:r>
    </w:p>
    <w:p w:rsidR="00697944" w:rsidRPr="00E942BA" w:rsidRDefault="00697944" w:rsidP="00E942BA">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942BA">
        <w:rPr>
          <w:rFonts w:ascii="Arial" w:eastAsia="Times New Roman" w:hAnsi="Arial" w:cs="Arial"/>
          <w:color w:val="000000"/>
          <w:sz w:val="20"/>
          <w:szCs w:val="20"/>
        </w:rPr>
        <w:t xml:space="preserve">The new appointments </w:t>
      </w:r>
      <w:proofErr w:type="gramStart"/>
      <w:r w:rsidRPr="00E942BA">
        <w:rPr>
          <w:rFonts w:ascii="Arial" w:eastAsia="Times New Roman" w:hAnsi="Arial" w:cs="Arial"/>
          <w:color w:val="000000"/>
          <w:sz w:val="20"/>
          <w:szCs w:val="20"/>
        </w:rPr>
        <w:t>are aimed</w:t>
      </w:r>
      <w:proofErr w:type="gramEnd"/>
      <w:r w:rsidRPr="00E942BA">
        <w:rPr>
          <w:rFonts w:ascii="Arial" w:eastAsia="Times New Roman" w:hAnsi="Arial" w:cs="Arial"/>
          <w:color w:val="000000"/>
          <w:sz w:val="20"/>
          <w:szCs w:val="20"/>
        </w:rPr>
        <w:t xml:space="preserve"> at implementing VEGAS LEX’s strategy and will contribute to attaining its development goals and consolidate its industry practices.</w:t>
      </w:r>
    </w:p>
    <w:p w:rsidR="005F5539" w:rsidRPr="00E942BA" w:rsidRDefault="005F5539" w:rsidP="00E942BA">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942BA">
        <w:rPr>
          <w:rFonts w:ascii="Arial" w:eastAsia="Times New Roman" w:hAnsi="Arial" w:cs="Arial"/>
          <w:i/>
          <w:iCs/>
          <w:color w:val="808080"/>
          <w:sz w:val="20"/>
          <w:szCs w:val="20"/>
        </w:rPr>
        <w:t>***</w:t>
      </w:r>
    </w:p>
    <w:p w:rsidR="00426E33" w:rsidRPr="00E942BA" w:rsidRDefault="00BD48B2" w:rsidP="00E942BA">
      <w:pPr>
        <w:spacing w:line="240" w:lineRule="auto"/>
        <w:rPr>
          <w:rFonts w:ascii="Arial" w:hAnsi="Arial" w:cs="Arial"/>
          <w:sz w:val="20"/>
          <w:szCs w:val="20"/>
        </w:rPr>
      </w:pPr>
      <w:r w:rsidRPr="00E942BA">
        <w:rPr>
          <w:rFonts w:ascii="Arial" w:eastAsia="Times New Roman" w:hAnsi="Arial" w:cs="Arial"/>
          <w:i/>
          <w:iCs/>
          <w:color w:val="535965"/>
          <w:sz w:val="20"/>
          <w:szCs w:val="20"/>
        </w:rPr>
        <w:t xml:space="preserve">Established in 1995, VEGAS LEX employs a team of over 100 professionals, whose expertise </w:t>
      </w:r>
      <w:proofErr w:type="gramStart"/>
      <w:r w:rsidRPr="00E942BA">
        <w:rPr>
          <w:rFonts w:ascii="Arial" w:eastAsia="Times New Roman" w:hAnsi="Arial" w:cs="Arial"/>
          <w:i/>
          <w:iCs/>
          <w:color w:val="535965"/>
          <w:sz w:val="20"/>
          <w:szCs w:val="20"/>
        </w:rPr>
        <w:t>is confirmed</w:t>
      </w:r>
      <w:proofErr w:type="gramEnd"/>
      <w:r w:rsidRPr="00E942BA">
        <w:rPr>
          <w:rFonts w:ascii="Arial" w:eastAsia="Times New Roman" w:hAnsi="Arial" w:cs="Arial"/>
          <w:i/>
          <w:iCs/>
          <w:color w:val="535965"/>
          <w:sz w:val="20"/>
          <w:szCs w:val="20"/>
        </w:rPr>
        <w:t xml:space="preserve"> by individual and company rankings from leading Russian and international guides. Headquartered in Moscow, the firm also operates from regional offices in Volgograd and Krasnodar. VEGAS LEX is involved in largescale and complex projects. The quality of its services and its experts’ level of qualification are highly appreciated, not only by its Clients and partners, but also by other law firms.</w:t>
      </w:r>
    </w:p>
    <w:sectPr w:rsidR="00426E33" w:rsidRPr="00E94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539"/>
    <w:rsid w:val="000C3DE5"/>
    <w:rsid w:val="000D1F83"/>
    <w:rsid w:val="00236E22"/>
    <w:rsid w:val="002F3ACD"/>
    <w:rsid w:val="00394D8A"/>
    <w:rsid w:val="00426E33"/>
    <w:rsid w:val="005F5539"/>
    <w:rsid w:val="00697944"/>
    <w:rsid w:val="006B218E"/>
    <w:rsid w:val="008465BA"/>
    <w:rsid w:val="00BD48B2"/>
    <w:rsid w:val="00E602DC"/>
    <w:rsid w:val="00E942BA"/>
    <w:rsid w:val="00FF6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C9D2CA-EA1D-4945-91FE-2C56B917E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5F553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F5539"/>
    <w:rPr>
      <w:rFonts w:ascii="Times New Roman" w:eastAsia="Times New Roman" w:hAnsi="Times New Roman" w:cs="Times New Roman"/>
      <w:b/>
      <w:bCs/>
      <w:sz w:val="24"/>
      <w:szCs w:val="24"/>
    </w:rPr>
  </w:style>
  <w:style w:type="character" w:customStyle="1" w:styleId="apple-converted-space">
    <w:name w:val="apple-converted-space"/>
    <w:basedOn w:val="a0"/>
    <w:rsid w:val="005F5539"/>
  </w:style>
  <w:style w:type="character" w:styleId="a3">
    <w:name w:val="Hyperlink"/>
    <w:basedOn w:val="a0"/>
    <w:uiPriority w:val="99"/>
    <w:semiHidden/>
    <w:unhideWhenUsed/>
    <w:rsid w:val="005F5539"/>
    <w:rPr>
      <w:color w:val="0000FF"/>
      <w:u w:val="single"/>
    </w:rPr>
  </w:style>
  <w:style w:type="paragraph" w:styleId="a4">
    <w:name w:val="Normal (Web)"/>
    <w:basedOn w:val="a"/>
    <w:uiPriority w:val="99"/>
    <w:semiHidden/>
    <w:unhideWhenUsed/>
    <w:rsid w:val="005F553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rsid w:val="00236E22"/>
    <w:pPr>
      <w:spacing w:after="0" w:line="240" w:lineRule="auto"/>
      <w:jc w:val="center"/>
    </w:pPr>
    <w:rPr>
      <w:rFonts w:ascii="Times New Roman" w:eastAsia="Calibri" w:hAnsi="Times New Roman" w:cs="Times New Roman"/>
      <w:sz w:val="72"/>
      <w:szCs w:val="38"/>
      <w:lang w:val="ru-RU"/>
    </w:rPr>
  </w:style>
  <w:style w:type="character" w:customStyle="1" w:styleId="a6">
    <w:name w:val="Основной текст Знак"/>
    <w:basedOn w:val="a0"/>
    <w:link w:val="a5"/>
    <w:rsid w:val="00236E22"/>
    <w:rPr>
      <w:rFonts w:ascii="Times New Roman" w:eastAsia="Calibri" w:hAnsi="Times New Roman" w:cs="Times New Roman"/>
      <w:sz w:val="72"/>
      <w:szCs w:val="3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93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ld.vegaslex.ru/en/text/31177" TargetMode="External"/><Relationship Id="rId5" Type="http://schemas.openxmlformats.org/officeDocument/2006/relationships/hyperlink" Target="http://old.vegaslex.ru/en/text/47273" TargetMode="External"/><Relationship Id="rId4" Type="http://schemas.openxmlformats.org/officeDocument/2006/relationships/hyperlink" Target="http://old.vegaslex.ru/en/text/311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2896</Characters>
  <Application>Microsoft Office Word</Application>
  <DocSecurity>4</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dc:creator>
  <cp:lastModifiedBy>Grigoryan, Liana</cp:lastModifiedBy>
  <cp:revision>2</cp:revision>
  <dcterms:created xsi:type="dcterms:W3CDTF">2015-07-30T07:25:00Z</dcterms:created>
  <dcterms:modified xsi:type="dcterms:W3CDTF">2015-07-30T07:25:00Z</dcterms:modified>
</cp:coreProperties>
</file>